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2AF2" w14:textId="78CFAB03" w:rsidR="007F5EA7" w:rsidRPr="004B1BED" w:rsidRDefault="2BFF8945" w:rsidP="7156538D">
      <w:pPr>
        <w:pStyle w:val="Titul"/>
        <w:ind w:left="360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7156538D">
        <w:rPr>
          <w:rFonts w:ascii="Tahoma" w:hAnsi="Tahoma" w:cs="Tahoma"/>
          <w:sz w:val="40"/>
          <w:szCs w:val="40"/>
        </w:rPr>
        <w:t xml:space="preserve"> JIHOČESKÝ KRAJ</w:t>
      </w:r>
    </w:p>
    <w:p w14:paraId="291C65D3" w14:textId="77777777" w:rsidR="007F5EA7" w:rsidRPr="004B1BED" w:rsidRDefault="007F5EA7" w:rsidP="007F5EA7">
      <w:pPr>
        <w:pStyle w:val="Titul"/>
        <w:rPr>
          <w:rFonts w:ascii="Tahoma" w:hAnsi="Tahoma" w:cs="Tahoma"/>
          <w:sz w:val="40"/>
        </w:rPr>
      </w:pPr>
    </w:p>
    <w:p w14:paraId="2A13B98E" w14:textId="77777777" w:rsidR="007F5EA7" w:rsidRPr="004B1BED" w:rsidRDefault="0075043A" w:rsidP="007F5EA7">
      <w:pPr>
        <w:pStyle w:val="Nzev"/>
        <w:rPr>
          <w:rFonts w:ascii="Tahoma" w:hAnsi="Tahoma" w:cs="Tahoma"/>
          <w:sz w:val="28"/>
          <w:szCs w:val="28"/>
        </w:rPr>
      </w:pPr>
      <w:r w:rsidRPr="004B1BED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06BEBAF" wp14:editId="373D6D8B">
            <wp:extent cx="1153160" cy="1438910"/>
            <wp:effectExtent l="19050" t="0" r="8890" b="0"/>
            <wp:docPr id="1" name="obrázek 1" descr="Znak_jihočeský_pravouh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ihočeský_pravouhly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94728" w14:textId="77777777" w:rsidR="007F5EA7" w:rsidRPr="004B1BED" w:rsidRDefault="007F5EA7" w:rsidP="007F5EA7">
      <w:pPr>
        <w:pStyle w:val="Nzev"/>
        <w:rPr>
          <w:rFonts w:ascii="Tahoma" w:hAnsi="Tahoma" w:cs="Tahoma"/>
          <w:caps/>
          <w:sz w:val="40"/>
          <w:szCs w:val="28"/>
        </w:rPr>
      </w:pPr>
    </w:p>
    <w:p w14:paraId="417B821A" w14:textId="77777777" w:rsidR="007F5EA7" w:rsidRPr="004B1BED" w:rsidRDefault="00DA73B1" w:rsidP="007F5EA7">
      <w:pPr>
        <w:pStyle w:val="Titul"/>
        <w:rPr>
          <w:rFonts w:ascii="Tahoma" w:hAnsi="Tahoma" w:cs="Tahoma"/>
          <w:sz w:val="32"/>
        </w:rPr>
      </w:pPr>
      <w:r w:rsidRPr="004B1BED">
        <w:rPr>
          <w:rFonts w:ascii="Tahoma" w:hAnsi="Tahoma" w:cs="Tahoma"/>
          <w:sz w:val="32"/>
        </w:rPr>
        <w:t>DOTAČNÍ</w:t>
      </w:r>
      <w:r w:rsidR="007F5EA7" w:rsidRPr="004B1BED">
        <w:rPr>
          <w:rFonts w:ascii="Tahoma" w:hAnsi="Tahoma" w:cs="Tahoma"/>
          <w:sz w:val="32"/>
        </w:rPr>
        <w:t xml:space="preserve"> PROGRAM </w:t>
      </w:r>
    </w:p>
    <w:p w14:paraId="3A3AFE9B" w14:textId="77777777" w:rsidR="007F5EA7" w:rsidRPr="004B1BED" w:rsidRDefault="007F5EA7" w:rsidP="007F5EA7">
      <w:pPr>
        <w:pStyle w:val="Titul"/>
        <w:rPr>
          <w:rFonts w:ascii="Tahoma" w:hAnsi="Tahoma" w:cs="Tahoma"/>
          <w:sz w:val="32"/>
        </w:rPr>
      </w:pPr>
      <w:r w:rsidRPr="004B1BED">
        <w:rPr>
          <w:rFonts w:ascii="Tahoma" w:hAnsi="Tahoma" w:cs="Tahoma"/>
          <w:sz w:val="32"/>
        </w:rPr>
        <w:t>(</w:t>
      </w:r>
      <w:r w:rsidRPr="004B1BED">
        <w:rPr>
          <w:rFonts w:ascii="Tahoma" w:hAnsi="Tahoma" w:cs="Tahoma"/>
          <w:caps w:val="0"/>
          <w:sz w:val="32"/>
        </w:rPr>
        <w:t>administrovaný Odborem evropských záležitostí</w:t>
      </w:r>
      <w:r w:rsidRPr="004B1BED">
        <w:rPr>
          <w:rFonts w:ascii="Tahoma" w:hAnsi="Tahoma" w:cs="Tahoma"/>
          <w:sz w:val="32"/>
        </w:rPr>
        <w:t>)</w:t>
      </w:r>
    </w:p>
    <w:p w14:paraId="04464E03" w14:textId="77777777" w:rsidR="007F5EA7" w:rsidRPr="004B1BED" w:rsidRDefault="007F5EA7" w:rsidP="007F5EA7">
      <w:pPr>
        <w:rPr>
          <w:rFonts w:ascii="Tahoma" w:hAnsi="Tahoma" w:cs="Tahoma"/>
          <w:b/>
          <w:sz w:val="32"/>
          <w:szCs w:val="28"/>
        </w:rPr>
      </w:pPr>
    </w:p>
    <w:p w14:paraId="2200E7F2" w14:textId="77777777" w:rsidR="008E3556" w:rsidRPr="004B1BED" w:rsidRDefault="008E3556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17CEFB58" w14:textId="22290B7E" w:rsidR="008E3556" w:rsidRPr="00E20D2D" w:rsidRDefault="000232A6" w:rsidP="7C52FD57">
      <w:pPr>
        <w:pStyle w:val="Titul"/>
        <w:rPr>
          <w:rFonts w:ascii="Tahoma" w:hAnsi="Tahoma" w:cs="Tahoma"/>
          <w:sz w:val="28"/>
        </w:rPr>
      </w:pPr>
      <w:r w:rsidRPr="7C52FD57">
        <w:rPr>
          <w:rFonts w:ascii="Tahoma" w:hAnsi="Tahoma" w:cs="Tahoma"/>
          <w:sz w:val="28"/>
        </w:rPr>
        <w:t>My v tom jihočechy nenecháme I</w:t>
      </w:r>
    </w:p>
    <w:p w14:paraId="129BDEFC" w14:textId="6C5FA45D" w:rsidR="007F5EA7" w:rsidRPr="004B1BED" w:rsidRDefault="00923E90" w:rsidP="007F5EA7">
      <w:pPr>
        <w:pStyle w:val="Podnadpis"/>
        <w:rPr>
          <w:rFonts w:ascii="Tahoma" w:hAnsi="Tahoma" w:cs="Tahoma"/>
        </w:rPr>
      </w:pPr>
      <w:r w:rsidRPr="663E2D17">
        <w:rPr>
          <w:rFonts w:ascii="Tahoma" w:hAnsi="Tahoma" w:cs="Tahoma"/>
        </w:rPr>
        <w:t xml:space="preserve">(Podpora rodin s dětmi </w:t>
      </w:r>
      <w:r w:rsidR="00BB436D" w:rsidRPr="663E2D17">
        <w:rPr>
          <w:rFonts w:ascii="Tahoma" w:hAnsi="Tahoma" w:cs="Tahoma"/>
        </w:rPr>
        <w:t xml:space="preserve">od 3 let </w:t>
      </w:r>
      <w:r w:rsidR="00801E3A" w:rsidRPr="663E2D17">
        <w:rPr>
          <w:rFonts w:ascii="Tahoma" w:hAnsi="Tahoma" w:cs="Tahoma"/>
        </w:rPr>
        <w:t xml:space="preserve">do DOVRŠENÍ </w:t>
      </w:r>
      <w:r w:rsidRPr="663E2D17">
        <w:rPr>
          <w:rFonts w:ascii="Tahoma" w:hAnsi="Tahoma" w:cs="Tahoma"/>
        </w:rPr>
        <w:t>19 let</w:t>
      </w:r>
      <w:r w:rsidR="00B6662B">
        <w:rPr>
          <w:rFonts w:ascii="Tahoma" w:hAnsi="Tahoma" w:cs="Tahoma"/>
        </w:rPr>
        <w:t xml:space="preserve"> </w:t>
      </w:r>
      <w:r w:rsidR="0079487B">
        <w:rPr>
          <w:rFonts w:ascii="Tahoma" w:hAnsi="Tahoma" w:cs="Tahoma"/>
        </w:rPr>
        <w:t>na školní a mimoškolní aktivity</w:t>
      </w:r>
      <w:r w:rsidRPr="663E2D17">
        <w:rPr>
          <w:rFonts w:ascii="Tahoma" w:hAnsi="Tahoma" w:cs="Tahoma"/>
        </w:rPr>
        <w:t>)</w:t>
      </w:r>
    </w:p>
    <w:p w14:paraId="00C61B3B" w14:textId="77777777" w:rsidR="007F5EA7" w:rsidRPr="004B1BED" w:rsidRDefault="007F5EA7" w:rsidP="007F5EA7">
      <w:pPr>
        <w:rPr>
          <w:rFonts w:ascii="Tahoma" w:hAnsi="Tahoma" w:cs="Tahoma"/>
          <w:b/>
          <w:sz w:val="28"/>
          <w:szCs w:val="28"/>
        </w:rPr>
      </w:pPr>
    </w:p>
    <w:p w14:paraId="4B0F43F4" w14:textId="17AB2FA0" w:rsidR="007F5EA7" w:rsidRPr="004B1BED" w:rsidRDefault="007F5EA7" w:rsidP="007F5EA7">
      <w:pPr>
        <w:pStyle w:val="Nzev"/>
        <w:rPr>
          <w:rFonts w:ascii="Tahoma" w:hAnsi="Tahoma" w:cs="Tahoma"/>
          <w:sz w:val="28"/>
          <w:szCs w:val="28"/>
        </w:rPr>
      </w:pPr>
      <w:r w:rsidRPr="004B1BED">
        <w:rPr>
          <w:rFonts w:ascii="Tahoma" w:hAnsi="Tahoma" w:cs="Tahoma"/>
          <w:sz w:val="28"/>
          <w:szCs w:val="28"/>
        </w:rPr>
        <w:t>1. výzva pro rok 20</w:t>
      </w:r>
      <w:r w:rsidR="00762B2E" w:rsidRPr="004B1BED">
        <w:rPr>
          <w:rFonts w:ascii="Tahoma" w:hAnsi="Tahoma" w:cs="Tahoma"/>
          <w:sz w:val="28"/>
          <w:szCs w:val="28"/>
        </w:rPr>
        <w:t>2</w:t>
      </w:r>
      <w:r w:rsidR="00110F0D" w:rsidRPr="004B1BED">
        <w:rPr>
          <w:rFonts w:ascii="Tahoma" w:hAnsi="Tahoma" w:cs="Tahoma"/>
          <w:sz w:val="28"/>
          <w:szCs w:val="28"/>
        </w:rPr>
        <w:t>2</w:t>
      </w:r>
    </w:p>
    <w:p w14:paraId="23AED736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05830352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0E2305F5" w14:textId="77777777" w:rsidR="007F5EA7" w:rsidRPr="004B1BED" w:rsidRDefault="007F5EA7" w:rsidP="007F5EA7">
      <w:pPr>
        <w:jc w:val="center"/>
        <w:rPr>
          <w:rFonts w:ascii="Tahoma" w:hAnsi="Tahoma" w:cs="Tahoma"/>
          <w:b/>
          <w:caps/>
          <w:sz w:val="36"/>
          <w:szCs w:val="28"/>
        </w:rPr>
      </w:pPr>
      <w:r w:rsidRPr="004B1BED">
        <w:rPr>
          <w:rFonts w:ascii="Tahoma" w:hAnsi="Tahoma" w:cs="Tahoma"/>
          <w:b/>
          <w:caps/>
          <w:sz w:val="36"/>
          <w:szCs w:val="28"/>
        </w:rPr>
        <w:t>PRAVIDLA</w:t>
      </w:r>
    </w:p>
    <w:p w14:paraId="0188A927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6D402689" w14:textId="77777777" w:rsidR="00675173" w:rsidRPr="004B1BED" w:rsidRDefault="00675173" w:rsidP="00675173">
      <w:pPr>
        <w:pStyle w:val="Normlnweb"/>
        <w:jc w:val="center"/>
        <w:rPr>
          <w:rFonts w:ascii="Tahoma" w:hAnsi="Tahoma" w:cs="Tahoma"/>
          <w:b/>
          <w:bCs/>
          <w:szCs w:val="28"/>
        </w:rPr>
      </w:pPr>
      <w:r w:rsidRPr="004B1BED">
        <w:rPr>
          <w:rFonts w:ascii="Tahoma" w:hAnsi="Tahoma" w:cs="Tahoma"/>
          <w:b/>
          <w:bCs/>
          <w:szCs w:val="28"/>
        </w:rPr>
        <w:t>Tento dotační program není v režimu veřejné podpory</w:t>
      </w:r>
    </w:p>
    <w:p w14:paraId="60A4467A" w14:textId="77777777" w:rsidR="007F5EA7" w:rsidRPr="004B1BED" w:rsidRDefault="007F5EA7" w:rsidP="007F5EA7">
      <w:pPr>
        <w:rPr>
          <w:rFonts w:ascii="Tahoma" w:hAnsi="Tahoma" w:cs="Tahoma"/>
          <w:b/>
          <w:sz w:val="28"/>
          <w:szCs w:val="28"/>
        </w:rPr>
      </w:pPr>
    </w:p>
    <w:p w14:paraId="19309C27" w14:textId="77777777" w:rsidR="007F5EA7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7D74E2C6" w14:textId="77777777" w:rsidR="002C78F7" w:rsidRDefault="002C78F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35FC77A8" w14:textId="77777777" w:rsidR="002C78F7" w:rsidRPr="004B1BED" w:rsidRDefault="002C78F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78E331DF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3EFD3092" w14:textId="5246A82E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Vypracoval: </w:t>
      </w:r>
      <w:r w:rsidR="00DE16F3" w:rsidRPr="00AA1C15">
        <w:rPr>
          <w:rFonts w:ascii="Tahoma" w:hAnsi="Tahoma" w:cs="Tahoma"/>
          <w:b/>
          <w:sz w:val="20"/>
          <w:szCs w:val="20"/>
        </w:rPr>
        <w:t>OEZI</w:t>
      </w:r>
    </w:p>
    <w:p w14:paraId="123D34EC" w14:textId="704B51B9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Schváleno: 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usnesením </w:t>
      </w:r>
      <w:r w:rsidR="00A1236E" w:rsidRPr="00AA1C15">
        <w:rPr>
          <w:rFonts w:ascii="Tahoma" w:hAnsi="Tahoma" w:cs="Tahoma"/>
          <w:b/>
          <w:sz w:val="20"/>
          <w:szCs w:val="20"/>
        </w:rPr>
        <w:t>Zastupitelstva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 Jihočeského kraje č.</w:t>
      </w:r>
      <w:r w:rsidR="005D2278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1236E" w:rsidRPr="00AA1C15">
        <w:rPr>
          <w:rFonts w:ascii="Tahoma" w:hAnsi="Tahoma" w:cs="Tahoma"/>
          <w:b/>
          <w:sz w:val="20"/>
          <w:szCs w:val="20"/>
        </w:rPr>
        <w:t>…….</w:t>
      </w:r>
      <w:r w:rsidR="00A51967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C52AE2" w:rsidRPr="00AA1C15">
        <w:rPr>
          <w:rFonts w:ascii="Tahoma" w:hAnsi="Tahoma" w:cs="Tahoma"/>
          <w:b/>
          <w:sz w:val="20"/>
          <w:szCs w:val="20"/>
        </w:rPr>
        <w:t xml:space="preserve">ze </w:t>
      </w:r>
      <w:proofErr w:type="gramStart"/>
      <w:r w:rsidR="00C52AE2" w:rsidRPr="00AA1C15">
        <w:rPr>
          <w:rFonts w:ascii="Tahoma" w:hAnsi="Tahoma" w:cs="Tahoma"/>
          <w:b/>
          <w:sz w:val="20"/>
          <w:szCs w:val="20"/>
        </w:rPr>
        <w:t>dne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1236E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A1C15" w:rsidRPr="00AA1C15">
        <w:rPr>
          <w:rFonts w:ascii="Tahoma" w:hAnsi="Tahoma" w:cs="Tahoma"/>
          <w:b/>
          <w:sz w:val="20"/>
          <w:szCs w:val="20"/>
        </w:rPr>
        <w:t>15</w:t>
      </w:r>
      <w:r w:rsidR="00675173" w:rsidRPr="00AA1C15">
        <w:rPr>
          <w:rFonts w:ascii="Tahoma" w:hAnsi="Tahoma" w:cs="Tahoma"/>
          <w:b/>
          <w:sz w:val="20"/>
          <w:szCs w:val="20"/>
        </w:rPr>
        <w:t>.</w:t>
      </w:r>
      <w:proofErr w:type="gramEnd"/>
      <w:r w:rsidR="00675173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E17795" w:rsidRPr="00AA1C15">
        <w:rPr>
          <w:rFonts w:ascii="Tahoma" w:hAnsi="Tahoma" w:cs="Tahoma"/>
          <w:b/>
          <w:sz w:val="20"/>
          <w:szCs w:val="20"/>
        </w:rPr>
        <w:t>8</w:t>
      </w:r>
      <w:r w:rsidR="00675173" w:rsidRPr="00AA1C15">
        <w:rPr>
          <w:rFonts w:ascii="Tahoma" w:hAnsi="Tahoma" w:cs="Tahoma"/>
          <w:b/>
          <w:sz w:val="20"/>
          <w:szCs w:val="20"/>
        </w:rPr>
        <w:t>. 202</w:t>
      </w:r>
      <w:r w:rsidR="00A1236E" w:rsidRPr="00AA1C15">
        <w:rPr>
          <w:rFonts w:ascii="Tahoma" w:hAnsi="Tahoma" w:cs="Tahoma"/>
          <w:b/>
          <w:sz w:val="20"/>
          <w:szCs w:val="20"/>
        </w:rPr>
        <w:t>2</w:t>
      </w:r>
    </w:p>
    <w:p w14:paraId="5123FA14" w14:textId="0EB6885E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Platná od: </w:t>
      </w:r>
      <w:r w:rsidR="00AA1C15" w:rsidRPr="00AA1C15">
        <w:rPr>
          <w:rFonts w:ascii="Tahoma" w:hAnsi="Tahoma" w:cs="Tahoma"/>
          <w:b/>
          <w:sz w:val="20"/>
          <w:szCs w:val="20"/>
        </w:rPr>
        <w:t>15.8.2022</w:t>
      </w:r>
    </w:p>
    <w:p w14:paraId="6C3DC1E1" w14:textId="0D845F16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Účinná od: </w:t>
      </w:r>
      <w:r w:rsidR="00AA1C15" w:rsidRPr="00AA1C15">
        <w:rPr>
          <w:rFonts w:ascii="Tahoma" w:hAnsi="Tahoma" w:cs="Tahoma"/>
          <w:b/>
          <w:sz w:val="20"/>
          <w:szCs w:val="20"/>
        </w:rPr>
        <w:t>1</w:t>
      </w:r>
      <w:r w:rsidR="00A24DD4">
        <w:rPr>
          <w:rFonts w:ascii="Tahoma" w:hAnsi="Tahoma" w:cs="Tahoma"/>
          <w:b/>
          <w:sz w:val="20"/>
          <w:szCs w:val="20"/>
        </w:rPr>
        <w:t>6</w:t>
      </w:r>
      <w:r w:rsidR="00E17795" w:rsidRPr="00AA1C15">
        <w:rPr>
          <w:rFonts w:ascii="Tahoma" w:hAnsi="Tahoma" w:cs="Tahoma"/>
          <w:b/>
          <w:sz w:val="20"/>
          <w:szCs w:val="20"/>
        </w:rPr>
        <w:t>. 8. 2022</w:t>
      </w:r>
    </w:p>
    <w:p w14:paraId="1843D52B" w14:textId="4C182803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>Rozsah působnosti: Jihočeský kraj</w:t>
      </w:r>
    </w:p>
    <w:p w14:paraId="44D4C795" w14:textId="277EAE74" w:rsidR="00A1236E" w:rsidRDefault="00A1236E" w:rsidP="007F5EA7">
      <w:pPr>
        <w:pStyle w:val="Podnadpis"/>
        <w:jc w:val="left"/>
        <w:rPr>
          <w:rFonts w:ascii="Tahoma" w:hAnsi="Tahoma" w:cs="Tahoma"/>
        </w:rPr>
      </w:pPr>
    </w:p>
    <w:p w14:paraId="41F76624" w14:textId="6083ED61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403686DE" w14:textId="76829960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0B42FE00" w14:textId="772D0DD5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0858068C" w14:textId="77777777" w:rsidR="002C78F7" w:rsidRDefault="002C78F7" w:rsidP="007F5EA7">
      <w:pPr>
        <w:pStyle w:val="Podnadpis"/>
        <w:jc w:val="left"/>
        <w:rPr>
          <w:rFonts w:ascii="Tahoma" w:hAnsi="Tahoma" w:cs="Tahoma"/>
        </w:rPr>
      </w:pPr>
    </w:p>
    <w:p w14:paraId="167896F2" w14:textId="6417790A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738B4F12" w14:textId="77777777" w:rsidR="00CF058B" w:rsidRPr="004B1BED" w:rsidRDefault="00CF058B" w:rsidP="007F5EA7">
      <w:pPr>
        <w:pStyle w:val="Podnadpis"/>
        <w:jc w:val="left"/>
        <w:rPr>
          <w:rFonts w:ascii="Tahoma" w:hAnsi="Tahoma" w:cs="Tahoma"/>
        </w:rPr>
      </w:pPr>
    </w:p>
    <w:p w14:paraId="7D5592FB" w14:textId="5501E5AC" w:rsidR="007F5EA7" w:rsidRPr="004B1BED" w:rsidRDefault="007F5EA7" w:rsidP="00E20D2D">
      <w:pPr>
        <w:pStyle w:val="Podnadpis"/>
        <w:ind w:right="283"/>
        <w:jc w:val="left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Struktura a obsah </w:t>
      </w:r>
      <w:r w:rsidR="00DA73B1" w:rsidRPr="004B1BED">
        <w:rPr>
          <w:rFonts w:ascii="Tahoma" w:hAnsi="Tahoma" w:cs="Tahoma"/>
          <w:sz w:val="20"/>
          <w:szCs w:val="20"/>
        </w:rPr>
        <w:t>dota</w:t>
      </w:r>
      <w:r w:rsidR="008504CC" w:rsidRPr="004B1BED">
        <w:rPr>
          <w:rFonts w:ascii="Tahoma" w:hAnsi="Tahoma" w:cs="Tahoma"/>
          <w:sz w:val="20"/>
          <w:szCs w:val="20"/>
        </w:rPr>
        <w:t>ČNÍ</w:t>
      </w:r>
      <w:r w:rsidRPr="004B1BED">
        <w:rPr>
          <w:rFonts w:ascii="Tahoma" w:hAnsi="Tahoma" w:cs="Tahoma"/>
          <w:sz w:val="20"/>
          <w:szCs w:val="20"/>
        </w:rPr>
        <w:t>ho programu</w:t>
      </w:r>
    </w:p>
    <w:p w14:paraId="56F4A882" w14:textId="77777777" w:rsidR="007F5EA7" w:rsidRPr="004B1BED" w:rsidRDefault="007F5EA7" w:rsidP="007F5EA7">
      <w:pPr>
        <w:rPr>
          <w:rFonts w:ascii="Tahoma" w:hAnsi="Tahoma" w:cs="Tahoma"/>
          <w:sz w:val="20"/>
          <w:szCs w:val="20"/>
        </w:rPr>
      </w:pPr>
    </w:p>
    <w:p w14:paraId="7EA1E8BD" w14:textId="13DBA97E" w:rsidR="00650610" w:rsidRPr="00650610" w:rsidRDefault="00880A57">
      <w:pPr>
        <w:pStyle w:val="Obsah1"/>
        <w:rPr>
          <w:rFonts w:ascii="Tahoma" w:eastAsiaTheme="minorEastAsia" w:hAnsi="Tahoma" w:cs="Tahoma"/>
          <w:b w:val="0"/>
          <w:sz w:val="20"/>
        </w:rPr>
      </w:pPr>
      <w:r w:rsidRPr="69628F34">
        <w:rPr>
          <w:rFonts w:ascii="Tahoma" w:hAnsi="Tahoma" w:cs="Tahoma"/>
          <w:sz w:val="20"/>
        </w:rPr>
        <w:fldChar w:fldCharType="begin"/>
      </w:r>
      <w:r w:rsidR="007F5EA7" w:rsidRPr="00CE1145">
        <w:rPr>
          <w:rFonts w:ascii="Tahoma" w:hAnsi="Tahoma" w:cs="Tahoma"/>
          <w:sz w:val="20"/>
        </w:rPr>
        <w:instrText xml:space="preserve"> TOC \o "1-3" \h \z </w:instrText>
      </w:r>
      <w:r w:rsidRPr="69628F34">
        <w:rPr>
          <w:rFonts w:ascii="Tahoma" w:hAnsi="Tahoma" w:cs="Tahoma"/>
          <w:sz w:val="20"/>
        </w:rPr>
        <w:fldChar w:fldCharType="separate"/>
      </w:r>
      <w:hyperlink w:anchor="_Toc110839674" w:history="1">
        <w:r w:rsidR="00650610" w:rsidRPr="00650610">
          <w:rPr>
            <w:rStyle w:val="Hypertextovodkaz"/>
            <w:rFonts w:ascii="Tahoma" w:hAnsi="Tahoma" w:cs="Tahoma"/>
            <w:sz w:val="20"/>
          </w:rPr>
          <w:t>1.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Základní rámec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46A9F96" w14:textId="0315BE2B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75" w:history="1">
        <w:r w:rsidR="00650610" w:rsidRPr="00650610">
          <w:rPr>
            <w:rStyle w:val="Hypertextovodkaz"/>
            <w:rFonts w:ascii="Tahoma" w:hAnsi="Tahoma" w:cs="Tahoma"/>
            <w:sz w:val="20"/>
          </w:rPr>
          <w:t>1.1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Název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978F9F6" w14:textId="678E1B2F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76" w:history="1">
        <w:r w:rsidR="00650610" w:rsidRPr="00650610">
          <w:rPr>
            <w:rStyle w:val="Hypertextovodkaz"/>
            <w:rFonts w:ascii="Tahoma" w:hAnsi="Tahoma" w:cs="Tahoma"/>
            <w:sz w:val="20"/>
          </w:rPr>
          <w:t>1.2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Zdůvodnění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11A1C40" w14:textId="14FE13AA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77" w:history="1">
        <w:r w:rsidR="00650610" w:rsidRPr="00650610">
          <w:rPr>
            <w:rStyle w:val="Hypertextovodkaz"/>
            <w:rFonts w:ascii="Tahoma" w:hAnsi="Tahoma" w:cs="Tahoma"/>
            <w:sz w:val="20"/>
          </w:rPr>
          <w:t>1.3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Cíle a priority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1BA7A7A" w14:textId="61177B3C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78" w:history="1">
        <w:r w:rsidR="00650610" w:rsidRPr="00650610">
          <w:rPr>
            <w:rStyle w:val="Hypertextovodkaz"/>
            <w:rFonts w:ascii="Tahoma" w:hAnsi="Tahoma" w:cs="Tahoma"/>
            <w:sz w:val="20"/>
          </w:rPr>
          <w:t>1.4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Vztah dotačního programu k veřejné podpoře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9F948C6" w14:textId="2F2EDB8F" w:rsidR="00650610" w:rsidRPr="00650610" w:rsidRDefault="008B68CD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79" w:history="1">
        <w:r w:rsidR="00650610" w:rsidRPr="00650610">
          <w:rPr>
            <w:rStyle w:val="Hypertextovodkaz"/>
            <w:rFonts w:ascii="Tahoma" w:hAnsi="Tahoma" w:cs="Tahoma"/>
            <w:sz w:val="20"/>
          </w:rPr>
          <w:t>2.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Pravidla dotačního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_Toc110839679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B69C573" w14:textId="1AD09BD1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0" w:history="1">
        <w:r w:rsidR="00650610" w:rsidRPr="00650610">
          <w:rPr>
            <w:rStyle w:val="Hypertextovodkaz"/>
            <w:rFonts w:ascii="Tahoma" w:hAnsi="Tahoma" w:cs="Tahoma"/>
            <w:sz w:val="20"/>
          </w:rPr>
          <w:t>2.1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Všeobecné podmínky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_Toc110839680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3C89E60" w14:textId="5742E918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1" w:history="1">
        <w:r w:rsidR="00650610" w:rsidRPr="00650610">
          <w:rPr>
            <w:rStyle w:val="Hypertextovodkaz"/>
            <w:rFonts w:ascii="Tahoma" w:hAnsi="Tahoma" w:cs="Tahoma"/>
            <w:sz w:val="20"/>
          </w:rPr>
          <w:t>2.2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Podporované aktivity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_Toc110839681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5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2709B4D" w14:textId="35B8CE26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2" w:history="1">
        <w:r w:rsidR="00650610" w:rsidRPr="00650610">
          <w:rPr>
            <w:rStyle w:val="Hypertextovodkaz"/>
            <w:rFonts w:ascii="Tahoma" w:hAnsi="Tahoma" w:cs="Tahoma"/>
            <w:sz w:val="20"/>
          </w:rPr>
          <w:t>2.3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Oprávnění žadatelé o dotaci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_Toc110839682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5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50284F5" w14:textId="5D13C942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3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2.4  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Uznatelné náhrady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_Toc110839683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6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CB37662" w14:textId="105A9922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4" w:history="1">
        <w:r w:rsidR="00650610" w:rsidRPr="00650610">
          <w:rPr>
            <w:rStyle w:val="Hypertextovodkaz"/>
            <w:rFonts w:ascii="Tahoma" w:hAnsi="Tahoma" w:cs="Tahoma"/>
            <w:sz w:val="20"/>
          </w:rPr>
          <w:t>2.5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Harmonogram přípravy a realizace dotačního programu na rok 2022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7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BD1741A" w14:textId="7E465DEE" w:rsidR="00650610" w:rsidRPr="00650610" w:rsidRDefault="008B68CD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85" w:history="1">
        <w:r w:rsidR="00650610" w:rsidRPr="00650610">
          <w:rPr>
            <w:rStyle w:val="Hypertextovodkaz"/>
            <w:rFonts w:ascii="Tahoma" w:hAnsi="Tahoma" w:cs="Tahoma"/>
            <w:sz w:val="20"/>
          </w:rPr>
          <w:t>3.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Podávání žádosti o dotaci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D5FF5DE" w14:textId="257FA977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6" w:history="1">
        <w:r w:rsidR="00650610" w:rsidRPr="00650610">
          <w:rPr>
            <w:rStyle w:val="Hypertextovodkaz"/>
            <w:rFonts w:ascii="Tahoma" w:hAnsi="Tahoma" w:cs="Tahoma"/>
            <w:sz w:val="20"/>
          </w:rPr>
          <w:t>3.1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Způsob a místo doručení žádosti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568191F" w14:textId="5960AC9B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7" w:history="1">
        <w:r w:rsidR="00650610" w:rsidRPr="00650610">
          <w:rPr>
            <w:rStyle w:val="Hypertextovodkaz"/>
            <w:rFonts w:ascii="Tahoma" w:hAnsi="Tahoma" w:cs="Tahoma"/>
            <w:sz w:val="20"/>
          </w:rPr>
          <w:t>3.2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Termín podání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5987B14" w14:textId="7E4B3477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88" w:history="1">
        <w:r w:rsidR="00650610" w:rsidRPr="00650610">
          <w:rPr>
            <w:rStyle w:val="Hypertextovodkaz"/>
            <w:rFonts w:ascii="Tahoma" w:hAnsi="Tahoma" w:cs="Tahoma"/>
            <w:sz w:val="20"/>
          </w:rPr>
          <w:t>3.3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Požadovaná dokumentace k žádosti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5B6664F" w14:textId="08199C5A" w:rsidR="00650610" w:rsidRPr="00650610" w:rsidRDefault="008B68CD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89" w:history="1">
        <w:r w:rsidR="00650610" w:rsidRPr="00650610">
          <w:rPr>
            <w:rStyle w:val="Hypertextovodkaz"/>
            <w:rFonts w:ascii="Tahoma" w:hAnsi="Tahoma" w:cs="Tahoma"/>
            <w:sz w:val="20"/>
          </w:rPr>
          <w:t>4.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Hodnocení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_Toc110839689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17FDFCF" w14:textId="5B1CC12A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0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4.1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Formální kontrola a věcné posouzení návrhu výše dotace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_Toc110839690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1B9CC62" w14:textId="792B6071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1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4.2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Rozhodování o přidělení a schválení výše dotace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_Toc110839691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FE2B0AF" w14:textId="39952538" w:rsidR="00650610" w:rsidRPr="00650610" w:rsidRDefault="008B68CD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92" w:history="1">
        <w:r w:rsidR="00650610" w:rsidRPr="00650610">
          <w:rPr>
            <w:rStyle w:val="Hypertextovodkaz"/>
            <w:rFonts w:ascii="Tahoma" w:hAnsi="Tahoma" w:cs="Tahoma"/>
            <w:sz w:val="20"/>
          </w:rPr>
          <w:t>5.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Realizace aktivit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_Toc110839692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6A0DE54" w14:textId="1D7BEAE6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3" w:history="1">
        <w:r w:rsidR="00650610" w:rsidRPr="00650610">
          <w:rPr>
            <w:rStyle w:val="Hypertextovodkaz"/>
            <w:rFonts w:ascii="Tahoma" w:hAnsi="Tahoma" w:cs="Tahoma"/>
            <w:sz w:val="20"/>
          </w:rPr>
          <w:t>5.1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Dotační smlouva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_Toc110839693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47DEB32" w14:textId="1FE6C5DA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4" w:history="1">
        <w:r w:rsidR="00650610" w:rsidRPr="00650610">
          <w:rPr>
            <w:rStyle w:val="Hypertextovodkaz"/>
            <w:rFonts w:ascii="Tahoma" w:hAnsi="Tahoma" w:cs="Tahoma"/>
            <w:sz w:val="20"/>
          </w:rPr>
          <w:t>5.2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Platební podmínky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DB4BD39" w14:textId="4C5253B4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5" w:history="1">
        <w:r w:rsidR="00650610" w:rsidRPr="00650610">
          <w:rPr>
            <w:rStyle w:val="Hypertextovodkaz"/>
            <w:rFonts w:ascii="Tahoma" w:hAnsi="Tahoma" w:cs="Tahoma"/>
            <w:sz w:val="20"/>
          </w:rPr>
          <w:t>5.3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Podávání zpráv, vyúčtování dotace, kontrola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9CC084E" w14:textId="101FB661" w:rsidR="00650610" w:rsidRPr="00650610" w:rsidRDefault="008B68CD">
      <w:pPr>
        <w:pStyle w:val="Obsah2"/>
        <w:rPr>
          <w:rFonts w:ascii="Tahoma" w:eastAsiaTheme="minorEastAsia" w:hAnsi="Tahoma" w:cs="Tahoma"/>
          <w:sz w:val="20"/>
        </w:rPr>
      </w:pPr>
      <w:hyperlink w:anchor="_Toc110839696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5.4    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Publicita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3674E96" w14:textId="5E01D014" w:rsidR="00650610" w:rsidRPr="00650610" w:rsidRDefault="008B68CD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97" w:history="1">
        <w:r w:rsidR="00650610" w:rsidRPr="00650610">
          <w:rPr>
            <w:rStyle w:val="Hypertextovodkaz"/>
            <w:rFonts w:ascii="Tahoma" w:hAnsi="Tahoma" w:cs="Tahoma"/>
            <w:sz w:val="20"/>
          </w:rPr>
          <w:t>6. Organizační zajištění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11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7D3E9772" w14:textId="2204AB76" w:rsidR="00650610" w:rsidRPr="00650610" w:rsidRDefault="008B68CD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98" w:history="1">
        <w:r w:rsidR="00650610" w:rsidRPr="00650610">
          <w:rPr>
            <w:rStyle w:val="Hypertextovodkaz"/>
            <w:rFonts w:ascii="Tahoma" w:hAnsi="Tahoma" w:cs="Tahoma"/>
            <w:sz w:val="20"/>
          </w:rPr>
          <w:t>7. Přílohy pravidel pro žadatele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11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3467463" w14:textId="6544F124" w:rsidR="007F5EA7" w:rsidRPr="00171837" w:rsidRDefault="00880A57" w:rsidP="004527EF">
      <w:pPr>
        <w:pStyle w:val="Nadpis1"/>
        <w:tabs>
          <w:tab w:val="clear" w:pos="360"/>
        </w:tabs>
        <w:ind w:left="0" w:firstLine="0"/>
        <w:rPr>
          <w:rFonts w:cs="Tahoma"/>
          <w:sz w:val="20"/>
          <w:szCs w:val="20"/>
        </w:rPr>
      </w:pPr>
      <w:r w:rsidRPr="69628F34">
        <w:rPr>
          <w:rFonts w:cs="Tahoma"/>
          <w:sz w:val="20"/>
          <w:szCs w:val="20"/>
        </w:rPr>
        <w:fldChar w:fldCharType="end"/>
      </w:r>
      <w:r w:rsidRPr="69628F34">
        <w:rPr>
          <w:rFonts w:cs="Tahoma"/>
          <w:sz w:val="20"/>
          <w:szCs w:val="20"/>
        </w:rPr>
        <w:br w:type="page"/>
      </w:r>
      <w:bookmarkStart w:id="1" w:name="_Toc110839674"/>
      <w:r w:rsidR="7FB3CD1E">
        <w:lastRenderedPageBreak/>
        <w:t xml:space="preserve">1. </w:t>
      </w:r>
      <w:r w:rsidR="08AE689E">
        <w:t>Základní rámec programu</w:t>
      </w:r>
      <w:bookmarkEnd w:id="1"/>
    </w:p>
    <w:p w14:paraId="10EBB443" w14:textId="77777777" w:rsidR="007F5EA7" w:rsidRPr="004B1BED" w:rsidRDefault="007F5EA7" w:rsidP="00171837">
      <w:pPr>
        <w:pStyle w:val="Nadpis2"/>
        <w:tabs>
          <w:tab w:val="clear" w:pos="720"/>
        </w:tabs>
        <w:ind w:hanging="360"/>
      </w:pPr>
      <w:bookmarkStart w:id="2" w:name="_Toc110839675"/>
      <w:r w:rsidRPr="004B1BED">
        <w:t>1.1</w:t>
      </w:r>
      <w:r w:rsidRPr="004B1BED">
        <w:tab/>
      </w:r>
      <w:r w:rsidRPr="003B3B38">
        <w:t>Název</w:t>
      </w:r>
      <w:r w:rsidRPr="004B1BED">
        <w:t xml:space="preserve"> programu</w:t>
      </w:r>
      <w:bookmarkEnd w:id="2"/>
    </w:p>
    <w:p w14:paraId="6D42CBA5" w14:textId="22571E2A" w:rsidR="00212AB7" w:rsidRPr="004B1BED" w:rsidRDefault="4B94C549" w:rsidP="00216FEA">
      <w:pPr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Dotační</w:t>
      </w:r>
      <w:r w:rsidR="08AE689E" w:rsidRPr="69628F34">
        <w:rPr>
          <w:rFonts w:ascii="Tahoma" w:hAnsi="Tahoma" w:cs="Tahoma"/>
          <w:sz w:val="20"/>
          <w:szCs w:val="20"/>
        </w:rPr>
        <w:t xml:space="preserve"> program Jihočeského kraje</w:t>
      </w:r>
      <w:r w:rsidR="31009F4B" w:rsidRPr="69628F34">
        <w:rPr>
          <w:rFonts w:ascii="Tahoma" w:hAnsi="Tahoma" w:cs="Tahoma"/>
          <w:sz w:val="20"/>
          <w:szCs w:val="20"/>
        </w:rPr>
        <w:t xml:space="preserve"> </w:t>
      </w:r>
      <w:r w:rsidR="7E5E535F" w:rsidRPr="69628F34">
        <w:rPr>
          <w:rFonts w:ascii="Tahoma" w:hAnsi="Tahoma" w:cs="Tahoma"/>
          <w:sz w:val="20"/>
          <w:szCs w:val="20"/>
        </w:rPr>
        <w:t>„My v tom Jihočechy nenecháme I“ (dále jen „dotační program“).</w:t>
      </w:r>
      <w:r w:rsidR="47E35A55" w:rsidRPr="69628F34">
        <w:rPr>
          <w:rFonts w:ascii="Tahoma" w:hAnsi="Tahoma" w:cs="Tahoma"/>
          <w:sz w:val="20"/>
          <w:szCs w:val="20"/>
        </w:rPr>
        <w:t xml:space="preserve"> </w:t>
      </w:r>
      <w:r w:rsidR="6262B222" w:rsidRPr="69628F34">
        <w:rPr>
          <w:rFonts w:ascii="Tahoma" w:hAnsi="Tahoma" w:cs="Tahoma"/>
          <w:sz w:val="20"/>
          <w:szCs w:val="20"/>
        </w:rPr>
        <w:t>Program je neinvestičního charakteru.</w:t>
      </w:r>
      <w:r w:rsidR="33F59D95" w:rsidRPr="69628F34">
        <w:rPr>
          <w:rFonts w:ascii="Tahoma" w:hAnsi="Tahoma" w:cs="Tahoma"/>
          <w:sz w:val="20"/>
          <w:szCs w:val="20"/>
        </w:rPr>
        <w:t xml:space="preserve"> Program nemá opatření.</w:t>
      </w:r>
    </w:p>
    <w:p w14:paraId="079678EA" w14:textId="5C23582B" w:rsidR="007F5EA7" w:rsidRPr="004B1BED" w:rsidRDefault="007F5EA7" w:rsidP="00171837">
      <w:pPr>
        <w:pStyle w:val="Nadpis2"/>
        <w:ind w:hanging="360"/>
      </w:pPr>
      <w:bookmarkStart w:id="3" w:name="_Toc110839676"/>
      <w:r w:rsidRPr="004B1BED">
        <w:t>1.</w:t>
      </w:r>
      <w:r w:rsidR="008C3585">
        <w:t>2</w:t>
      </w:r>
      <w:r w:rsidRPr="004B1BED">
        <w:tab/>
      </w:r>
      <w:r w:rsidRPr="003B3B38">
        <w:t>Zdůvodnění</w:t>
      </w:r>
      <w:r w:rsidRPr="004B1BED">
        <w:t xml:space="preserve"> programu</w:t>
      </w:r>
      <w:bookmarkEnd w:id="3"/>
    </w:p>
    <w:p w14:paraId="279863D9" w14:textId="44D18550" w:rsidR="0018318E" w:rsidRPr="004B1BED" w:rsidRDefault="0018318E" w:rsidP="0018318E">
      <w:pPr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Tento </w:t>
      </w:r>
      <w:r w:rsidR="004F5285" w:rsidRPr="663E2D17">
        <w:rPr>
          <w:rFonts w:ascii="Tahoma" w:hAnsi="Tahoma" w:cs="Tahoma"/>
          <w:sz w:val="20"/>
          <w:szCs w:val="20"/>
        </w:rPr>
        <w:t xml:space="preserve">dotační </w:t>
      </w:r>
      <w:r w:rsidRPr="663E2D17">
        <w:rPr>
          <w:rFonts w:ascii="Tahoma" w:hAnsi="Tahoma" w:cs="Tahoma"/>
          <w:sz w:val="20"/>
          <w:szCs w:val="20"/>
        </w:rPr>
        <w:t xml:space="preserve">program je příspěvkem </w:t>
      </w:r>
      <w:r w:rsidR="00B939C0" w:rsidRPr="663E2D17">
        <w:rPr>
          <w:rFonts w:ascii="Tahoma" w:hAnsi="Tahoma" w:cs="Tahoma"/>
          <w:sz w:val="20"/>
          <w:szCs w:val="20"/>
        </w:rPr>
        <w:t xml:space="preserve">Jihočeského kraje </w:t>
      </w:r>
      <w:r w:rsidR="00A24DD4" w:rsidRPr="663E2D17">
        <w:rPr>
          <w:rFonts w:ascii="Tahoma" w:hAnsi="Tahoma" w:cs="Tahoma"/>
          <w:sz w:val="20"/>
          <w:szCs w:val="20"/>
        </w:rPr>
        <w:t xml:space="preserve">na </w:t>
      </w:r>
      <w:r w:rsidR="00FF462F" w:rsidRPr="663E2D17">
        <w:rPr>
          <w:rFonts w:ascii="Tahoma" w:hAnsi="Tahoma" w:cs="Tahoma"/>
          <w:sz w:val="20"/>
          <w:szCs w:val="20"/>
        </w:rPr>
        <w:t>podpo</w:t>
      </w:r>
      <w:r w:rsidR="00F827CC" w:rsidRPr="663E2D17">
        <w:rPr>
          <w:rFonts w:ascii="Tahoma" w:hAnsi="Tahoma" w:cs="Tahoma"/>
          <w:sz w:val="20"/>
          <w:szCs w:val="20"/>
        </w:rPr>
        <w:t>r</w:t>
      </w:r>
      <w:r w:rsidR="00A24DD4" w:rsidRPr="663E2D17">
        <w:rPr>
          <w:rFonts w:ascii="Tahoma" w:hAnsi="Tahoma" w:cs="Tahoma"/>
          <w:sz w:val="20"/>
          <w:szCs w:val="20"/>
        </w:rPr>
        <w:t>u</w:t>
      </w:r>
      <w:r w:rsidR="00C21E1F" w:rsidRPr="663E2D17">
        <w:rPr>
          <w:rFonts w:ascii="Tahoma" w:hAnsi="Tahoma" w:cs="Tahoma"/>
          <w:sz w:val="20"/>
          <w:szCs w:val="20"/>
        </w:rPr>
        <w:t xml:space="preserve"> rodin s</w:t>
      </w:r>
      <w:r w:rsidR="00B939C0" w:rsidRPr="663E2D17">
        <w:rPr>
          <w:rFonts w:ascii="Tahoma" w:hAnsi="Tahoma" w:cs="Tahoma"/>
          <w:sz w:val="20"/>
          <w:szCs w:val="20"/>
        </w:rPr>
        <w:t> </w:t>
      </w:r>
      <w:r w:rsidR="00C21E1F" w:rsidRPr="663E2D17">
        <w:rPr>
          <w:rFonts w:ascii="Tahoma" w:hAnsi="Tahoma" w:cs="Tahoma"/>
          <w:sz w:val="20"/>
          <w:szCs w:val="20"/>
        </w:rPr>
        <w:t>dětmi</w:t>
      </w:r>
      <w:r w:rsidR="00B939C0" w:rsidRPr="663E2D17">
        <w:rPr>
          <w:rFonts w:ascii="Tahoma" w:hAnsi="Tahoma" w:cs="Tahoma"/>
          <w:sz w:val="20"/>
          <w:szCs w:val="20"/>
        </w:rPr>
        <w:t xml:space="preserve"> </w:t>
      </w:r>
      <w:r w:rsidR="00C21E1F" w:rsidRPr="663E2D17">
        <w:rPr>
          <w:rFonts w:ascii="Tahoma" w:hAnsi="Tahoma" w:cs="Tahoma"/>
          <w:sz w:val="20"/>
          <w:szCs w:val="20"/>
        </w:rPr>
        <w:t xml:space="preserve">s přihlédnutím </w:t>
      </w:r>
      <w:r w:rsidRPr="663E2D17">
        <w:rPr>
          <w:rFonts w:ascii="Tahoma" w:hAnsi="Tahoma" w:cs="Tahoma"/>
          <w:sz w:val="20"/>
          <w:szCs w:val="20"/>
        </w:rPr>
        <w:t>k</w:t>
      </w:r>
      <w:r w:rsidR="0099047C" w:rsidRPr="663E2D17">
        <w:rPr>
          <w:rFonts w:ascii="Tahoma" w:hAnsi="Tahoma" w:cs="Tahoma"/>
          <w:sz w:val="20"/>
          <w:szCs w:val="20"/>
        </w:rPr>
        <w:t> </w:t>
      </w:r>
      <w:r w:rsidR="00A1236E" w:rsidRPr="663E2D17">
        <w:rPr>
          <w:rFonts w:ascii="Tahoma" w:hAnsi="Tahoma" w:cs="Tahoma"/>
          <w:sz w:val="20"/>
          <w:szCs w:val="20"/>
        </w:rPr>
        <w:t>aktuální</w:t>
      </w:r>
      <w:r w:rsidR="0099047C" w:rsidRPr="663E2D17">
        <w:rPr>
          <w:rFonts w:ascii="Tahoma" w:hAnsi="Tahoma" w:cs="Tahoma"/>
          <w:sz w:val="20"/>
          <w:szCs w:val="20"/>
        </w:rPr>
        <w:t xml:space="preserve"> ekonomické</w:t>
      </w:r>
      <w:r w:rsidR="00A1236E" w:rsidRPr="663E2D17">
        <w:rPr>
          <w:rFonts w:ascii="Tahoma" w:hAnsi="Tahoma" w:cs="Tahoma"/>
          <w:sz w:val="20"/>
          <w:szCs w:val="20"/>
        </w:rPr>
        <w:t xml:space="preserve"> situaci</w:t>
      </w:r>
      <w:r w:rsidR="0099047C" w:rsidRPr="663E2D17">
        <w:rPr>
          <w:rFonts w:ascii="Tahoma" w:hAnsi="Tahoma" w:cs="Tahoma"/>
          <w:sz w:val="20"/>
          <w:szCs w:val="20"/>
        </w:rPr>
        <w:t xml:space="preserve"> </w:t>
      </w:r>
      <w:r w:rsidR="000232A6" w:rsidRPr="663E2D17">
        <w:rPr>
          <w:rFonts w:ascii="Tahoma" w:hAnsi="Tahoma" w:cs="Tahoma"/>
          <w:sz w:val="20"/>
          <w:szCs w:val="20"/>
        </w:rPr>
        <w:t xml:space="preserve">a razantně se zvyšujícím nákladům rodinných rozpočtů na zajištění základních potřeb (vzrůstající ceny energií, vzrůstající </w:t>
      </w:r>
      <w:r w:rsidR="2F528348" w:rsidRPr="663E2D17">
        <w:rPr>
          <w:rFonts w:ascii="Tahoma" w:hAnsi="Tahoma" w:cs="Tahoma"/>
          <w:sz w:val="20"/>
          <w:szCs w:val="20"/>
        </w:rPr>
        <w:t>hypoteční úroky, ceny</w:t>
      </w:r>
      <w:r w:rsidR="000232A6" w:rsidRPr="663E2D17">
        <w:rPr>
          <w:rFonts w:ascii="Tahoma" w:hAnsi="Tahoma" w:cs="Tahoma"/>
          <w:sz w:val="20"/>
          <w:szCs w:val="20"/>
        </w:rPr>
        <w:t xml:space="preserve"> nájmů, dopravy, potravin atd.). </w:t>
      </w:r>
    </w:p>
    <w:p w14:paraId="2938F158" w14:textId="65348076" w:rsidR="007F5EA7" w:rsidRPr="004B1BED" w:rsidRDefault="007F5EA7" w:rsidP="00171837">
      <w:pPr>
        <w:pStyle w:val="Nadpis2"/>
        <w:ind w:hanging="360"/>
      </w:pPr>
      <w:bookmarkStart w:id="4" w:name="_Toc110839677"/>
      <w:r w:rsidRPr="004B1BED">
        <w:t>1.</w:t>
      </w:r>
      <w:r w:rsidR="008C3585">
        <w:t>3</w:t>
      </w:r>
      <w:r w:rsidRPr="004B1BED">
        <w:tab/>
        <w:t>Cíle a priority programu</w:t>
      </w:r>
      <w:bookmarkEnd w:id="4"/>
    </w:p>
    <w:p w14:paraId="0249B20C" w14:textId="357E41F9" w:rsidR="00A90101" w:rsidRPr="004B1BED" w:rsidRDefault="00AA7FF2" w:rsidP="663E2D17">
      <w:pPr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Hlavním </w:t>
      </w:r>
      <w:r w:rsidR="00A45AEC" w:rsidRPr="663E2D17">
        <w:rPr>
          <w:rFonts w:ascii="Tahoma" w:hAnsi="Tahoma" w:cs="Tahoma"/>
          <w:sz w:val="20"/>
          <w:szCs w:val="20"/>
        </w:rPr>
        <w:t>cílem</w:t>
      </w:r>
      <w:r w:rsidRPr="663E2D17">
        <w:rPr>
          <w:rFonts w:ascii="Tahoma" w:hAnsi="Tahoma" w:cs="Tahoma"/>
          <w:sz w:val="20"/>
          <w:szCs w:val="20"/>
        </w:rPr>
        <w:t xml:space="preserve"> dotačního programu je podpora </w:t>
      </w:r>
      <w:r w:rsidR="00B00878" w:rsidRPr="663E2D17">
        <w:rPr>
          <w:rFonts w:ascii="Tahoma" w:hAnsi="Tahoma" w:cs="Tahoma"/>
          <w:sz w:val="20"/>
          <w:szCs w:val="20"/>
        </w:rPr>
        <w:t xml:space="preserve">zachování a </w:t>
      </w:r>
      <w:r w:rsidRPr="663E2D17">
        <w:rPr>
          <w:rFonts w:ascii="Tahoma" w:hAnsi="Tahoma" w:cs="Tahoma"/>
          <w:sz w:val="20"/>
          <w:szCs w:val="20"/>
        </w:rPr>
        <w:t>rozvoje</w:t>
      </w:r>
      <w:r w:rsidR="00A1236E" w:rsidRPr="663E2D17">
        <w:rPr>
          <w:rFonts w:ascii="Tahoma" w:hAnsi="Tahoma" w:cs="Tahoma"/>
          <w:sz w:val="20"/>
          <w:szCs w:val="20"/>
        </w:rPr>
        <w:t xml:space="preserve"> školní a</w:t>
      </w:r>
      <w:r w:rsidRPr="663E2D17">
        <w:rPr>
          <w:rFonts w:ascii="Tahoma" w:hAnsi="Tahoma" w:cs="Tahoma"/>
          <w:sz w:val="20"/>
          <w:szCs w:val="20"/>
        </w:rPr>
        <w:t xml:space="preserve"> mimoškolní zájmové činnosti dět</w:t>
      </w:r>
      <w:r w:rsidR="0099047C" w:rsidRPr="663E2D17">
        <w:rPr>
          <w:rFonts w:ascii="Tahoma" w:hAnsi="Tahoma" w:cs="Tahoma"/>
          <w:sz w:val="20"/>
          <w:szCs w:val="20"/>
        </w:rPr>
        <w:t>í</w:t>
      </w:r>
      <w:r w:rsidRPr="663E2D17">
        <w:rPr>
          <w:rFonts w:ascii="Tahoma" w:hAnsi="Tahoma" w:cs="Tahoma"/>
          <w:sz w:val="20"/>
          <w:szCs w:val="20"/>
        </w:rPr>
        <w:t xml:space="preserve"> a mládež</w:t>
      </w:r>
      <w:r w:rsidR="0099047C" w:rsidRPr="663E2D17">
        <w:rPr>
          <w:rFonts w:ascii="Tahoma" w:hAnsi="Tahoma" w:cs="Tahoma"/>
          <w:sz w:val="20"/>
          <w:szCs w:val="20"/>
        </w:rPr>
        <w:t>e</w:t>
      </w:r>
      <w:r w:rsidR="00F827CC" w:rsidRPr="663E2D17">
        <w:rPr>
          <w:rFonts w:ascii="Tahoma" w:hAnsi="Tahoma" w:cs="Tahoma"/>
          <w:sz w:val="20"/>
          <w:szCs w:val="20"/>
        </w:rPr>
        <w:t>,</w:t>
      </w:r>
      <w:r w:rsidR="00C21E1F" w:rsidRPr="663E2D17">
        <w:rPr>
          <w:rFonts w:ascii="Tahoma" w:hAnsi="Tahoma" w:cs="Tahoma"/>
          <w:sz w:val="20"/>
          <w:szCs w:val="20"/>
        </w:rPr>
        <w:t xml:space="preserve"> školního stravování</w:t>
      </w:r>
      <w:r w:rsidRPr="663E2D17">
        <w:rPr>
          <w:rFonts w:ascii="Tahoma" w:hAnsi="Tahoma" w:cs="Tahoma"/>
          <w:sz w:val="20"/>
          <w:szCs w:val="20"/>
        </w:rPr>
        <w:t xml:space="preserve"> a ubytování </w:t>
      </w:r>
      <w:r w:rsidR="00FF462F" w:rsidRPr="663E2D17">
        <w:rPr>
          <w:rFonts w:ascii="Tahoma" w:hAnsi="Tahoma" w:cs="Tahoma"/>
          <w:sz w:val="20"/>
          <w:szCs w:val="20"/>
        </w:rPr>
        <w:t>dětí a mládeže</w:t>
      </w:r>
      <w:r w:rsidR="00EB7B45" w:rsidRPr="663E2D17">
        <w:rPr>
          <w:rFonts w:ascii="Tahoma" w:hAnsi="Tahoma" w:cs="Tahoma"/>
          <w:sz w:val="20"/>
          <w:szCs w:val="20"/>
        </w:rPr>
        <w:t xml:space="preserve"> s trvalým pobytem na území Jihočeského kraje</w:t>
      </w:r>
      <w:r w:rsidR="00A24DD4" w:rsidRPr="663E2D17">
        <w:rPr>
          <w:rFonts w:ascii="Tahoma" w:hAnsi="Tahoma" w:cs="Tahoma"/>
          <w:sz w:val="20"/>
          <w:szCs w:val="20"/>
        </w:rPr>
        <w:t>.</w:t>
      </w:r>
      <w:r w:rsidR="00EB7B45" w:rsidRPr="663E2D17">
        <w:rPr>
          <w:rFonts w:ascii="Tahoma" w:hAnsi="Tahoma" w:cs="Tahoma"/>
          <w:sz w:val="20"/>
          <w:szCs w:val="20"/>
        </w:rPr>
        <w:t xml:space="preserve"> </w:t>
      </w:r>
      <w:r w:rsidR="00D87C5B" w:rsidRPr="663E2D17">
        <w:rPr>
          <w:rFonts w:ascii="Tahoma" w:hAnsi="Tahoma" w:cs="Tahoma"/>
          <w:sz w:val="20"/>
          <w:szCs w:val="20"/>
        </w:rPr>
        <w:t xml:space="preserve">Dalším cílem dotačního programu je podpora </w:t>
      </w:r>
      <w:r w:rsidR="003653BF" w:rsidRPr="663E2D17">
        <w:rPr>
          <w:rFonts w:ascii="Tahoma" w:hAnsi="Tahoma" w:cs="Tahoma"/>
          <w:sz w:val="20"/>
          <w:szCs w:val="20"/>
        </w:rPr>
        <w:t xml:space="preserve">aktivit dětí pobírajících příspěvek na péči </w:t>
      </w:r>
      <w:r w:rsidR="004E58FF" w:rsidRPr="663E2D17">
        <w:rPr>
          <w:rFonts w:ascii="Tahoma" w:hAnsi="Tahoma" w:cs="Tahoma"/>
          <w:sz w:val="20"/>
          <w:szCs w:val="20"/>
        </w:rPr>
        <w:t>(</w:t>
      </w:r>
      <w:r w:rsidR="00D87C5B" w:rsidRPr="663E2D17">
        <w:rPr>
          <w:rFonts w:ascii="Tahoma" w:hAnsi="Tahoma" w:cs="Tahoma"/>
          <w:sz w:val="20"/>
          <w:szCs w:val="20"/>
        </w:rPr>
        <w:t xml:space="preserve">např. </w:t>
      </w:r>
      <w:r w:rsidR="004E58FF" w:rsidRPr="663E2D17">
        <w:rPr>
          <w:rFonts w:ascii="Tahoma" w:hAnsi="Tahoma" w:cs="Tahoma"/>
          <w:sz w:val="20"/>
          <w:szCs w:val="20"/>
        </w:rPr>
        <w:t xml:space="preserve">handicapovaných dětí) </w:t>
      </w:r>
      <w:r w:rsidR="00EB7B45" w:rsidRPr="663E2D17">
        <w:rPr>
          <w:rFonts w:ascii="Tahoma" w:hAnsi="Tahoma" w:cs="Tahoma"/>
          <w:sz w:val="20"/>
          <w:szCs w:val="20"/>
        </w:rPr>
        <w:t xml:space="preserve">s trvalým pobytem na území Jihočeského kraje. </w:t>
      </w:r>
    </w:p>
    <w:p w14:paraId="1769B5BD" w14:textId="490F92C7" w:rsidR="007F5EA7" w:rsidRPr="004B1BED" w:rsidRDefault="007F5EA7" w:rsidP="00171837">
      <w:pPr>
        <w:pStyle w:val="Nadpis2"/>
        <w:ind w:hanging="360"/>
      </w:pPr>
      <w:bookmarkStart w:id="5" w:name="_Toc110839678"/>
      <w:r w:rsidRPr="004B1BED">
        <w:t>1.</w:t>
      </w:r>
      <w:r w:rsidR="008C3585">
        <w:t>4</w:t>
      </w:r>
      <w:r w:rsidRPr="004B1BED">
        <w:tab/>
        <w:t xml:space="preserve">Vztah </w:t>
      </w:r>
      <w:r w:rsidR="008504CC" w:rsidRPr="003B3B38">
        <w:t>dotačního</w:t>
      </w:r>
      <w:r w:rsidRPr="004B1BED">
        <w:t xml:space="preserve"> programu k veřejné podpoře</w:t>
      </w:r>
      <w:bookmarkEnd w:id="5"/>
    </w:p>
    <w:p w14:paraId="694576DF" w14:textId="654D2EF5" w:rsidR="00FF462F" w:rsidRPr="004B1BED" w:rsidRDefault="00FF462F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Finanční podpora poskytovaná z dotačního programu nezakládá režim veřejné podpory.</w:t>
      </w:r>
    </w:p>
    <w:p w14:paraId="4A5C8FB3" w14:textId="77777777" w:rsidR="007F5EA7" w:rsidRPr="004B1BED" w:rsidRDefault="007F5EA7" w:rsidP="00286F0F">
      <w:pPr>
        <w:pStyle w:val="Nadpis1"/>
      </w:pPr>
      <w:bookmarkStart w:id="6" w:name="_Toc110839679"/>
      <w:r w:rsidRPr="004B1BED">
        <w:t>2.</w:t>
      </w:r>
      <w:r w:rsidRPr="004B1BED">
        <w:tab/>
      </w:r>
      <w:r w:rsidRPr="003B3B38">
        <w:t>Pravidla</w:t>
      </w:r>
      <w:r w:rsidRPr="004B1BED">
        <w:t xml:space="preserve"> </w:t>
      </w:r>
      <w:r w:rsidR="008504CC" w:rsidRPr="004B1BED">
        <w:t>dotačního</w:t>
      </w:r>
      <w:r w:rsidRPr="004B1BED">
        <w:t xml:space="preserve"> programu</w:t>
      </w:r>
      <w:bookmarkEnd w:id="6"/>
    </w:p>
    <w:p w14:paraId="5C01990C" w14:textId="0836163C" w:rsidR="007F5EA7" w:rsidRPr="004B1BED" w:rsidRDefault="009412F9" w:rsidP="006303BC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této kapitole je </w:t>
      </w:r>
      <w:r w:rsidR="4E85614E" w:rsidRPr="47661837">
        <w:rPr>
          <w:rFonts w:ascii="Tahoma" w:hAnsi="Tahoma" w:cs="Tahoma"/>
          <w:sz w:val="20"/>
          <w:szCs w:val="20"/>
        </w:rPr>
        <w:t>vymezen</w:t>
      </w:r>
      <w:r w:rsidR="00F854EE">
        <w:rPr>
          <w:rFonts w:ascii="Tahoma" w:hAnsi="Tahoma" w:cs="Tahoma"/>
          <w:sz w:val="20"/>
          <w:szCs w:val="20"/>
        </w:rPr>
        <w:t>o</w:t>
      </w:r>
      <w:r w:rsidR="007F5EA7" w:rsidRPr="004B1BED">
        <w:rPr>
          <w:rFonts w:ascii="Tahoma" w:hAnsi="Tahoma" w:cs="Tahoma"/>
          <w:sz w:val="20"/>
          <w:szCs w:val="20"/>
        </w:rPr>
        <w:t xml:space="preserve"> </w:t>
      </w:r>
      <w:r w:rsidR="00F854EE">
        <w:rPr>
          <w:rFonts w:ascii="Tahoma" w:hAnsi="Tahoma" w:cs="Tahoma"/>
          <w:sz w:val="20"/>
          <w:szCs w:val="20"/>
        </w:rPr>
        <w:t>v</w:t>
      </w:r>
      <w:r w:rsidR="4E85614E" w:rsidRPr="47661837">
        <w:rPr>
          <w:rFonts w:ascii="Tahoma" w:hAnsi="Tahoma" w:cs="Tahoma"/>
          <w:sz w:val="20"/>
          <w:szCs w:val="20"/>
        </w:rPr>
        <w:t>ěcné</w:t>
      </w:r>
      <w:r w:rsidR="007F5EA7" w:rsidRPr="004B1BED">
        <w:rPr>
          <w:rFonts w:ascii="Tahoma" w:hAnsi="Tahoma" w:cs="Tahoma"/>
          <w:sz w:val="20"/>
          <w:szCs w:val="20"/>
        </w:rPr>
        <w:t xml:space="preserve"> zaměření</w:t>
      </w:r>
      <w:r w:rsidR="00F854EE">
        <w:rPr>
          <w:rFonts w:ascii="Tahoma" w:hAnsi="Tahoma" w:cs="Tahoma"/>
          <w:sz w:val="20"/>
          <w:szCs w:val="20"/>
        </w:rPr>
        <w:t xml:space="preserve"> dotačního program</w:t>
      </w:r>
      <w:r w:rsidR="00F34CC2">
        <w:rPr>
          <w:rFonts w:ascii="Tahoma" w:hAnsi="Tahoma" w:cs="Tahoma"/>
          <w:sz w:val="20"/>
          <w:szCs w:val="20"/>
        </w:rPr>
        <w:t>u</w:t>
      </w:r>
      <w:r w:rsidR="007F5EA7" w:rsidRPr="004B1BED">
        <w:rPr>
          <w:rFonts w:ascii="Tahoma" w:hAnsi="Tahoma" w:cs="Tahoma"/>
          <w:sz w:val="20"/>
          <w:szCs w:val="20"/>
        </w:rPr>
        <w:t>, stanoven</w:t>
      </w:r>
      <w:r w:rsidR="00607D03">
        <w:rPr>
          <w:rFonts w:ascii="Tahoma" w:hAnsi="Tahoma" w:cs="Tahoma"/>
          <w:sz w:val="20"/>
          <w:szCs w:val="20"/>
        </w:rPr>
        <w:t>ý</w:t>
      </w:r>
      <w:r w:rsidR="007F5EA7" w:rsidRPr="004B1BED">
        <w:rPr>
          <w:rFonts w:ascii="Tahoma" w:hAnsi="Tahoma" w:cs="Tahoma"/>
          <w:sz w:val="20"/>
          <w:szCs w:val="20"/>
        </w:rPr>
        <w:t xml:space="preserve"> okruh oprávněných žadatelů a druhy </w:t>
      </w:r>
      <w:r w:rsidR="4E85614E" w:rsidRPr="47661837">
        <w:rPr>
          <w:rFonts w:ascii="Tahoma" w:hAnsi="Tahoma" w:cs="Tahoma"/>
          <w:sz w:val="20"/>
          <w:szCs w:val="20"/>
        </w:rPr>
        <w:t>úplat</w:t>
      </w:r>
      <w:r w:rsidR="007F5EA7" w:rsidRPr="004B1BED">
        <w:rPr>
          <w:rFonts w:ascii="Tahoma" w:hAnsi="Tahoma" w:cs="Tahoma"/>
          <w:sz w:val="20"/>
          <w:szCs w:val="20"/>
        </w:rPr>
        <w:t xml:space="preserve">, které lze z prostředků </w:t>
      </w:r>
      <w:r w:rsidR="008504CC" w:rsidRPr="004B1BED">
        <w:rPr>
          <w:rFonts w:ascii="Tahoma" w:hAnsi="Tahoma" w:cs="Tahoma"/>
          <w:sz w:val="20"/>
          <w:szCs w:val="20"/>
        </w:rPr>
        <w:t>dotačního programu</w:t>
      </w:r>
      <w:r w:rsidR="007F5EA7" w:rsidRPr="004B1BED">
        <w:rPr>
          <w:rFonts w:ascii="Tahoma" w:hAnsi="Tahoma" w:cs="Tahoma"/>
          <w:sz w:val="20"/>
          <w:szCs w:val="20"/>
        </w:rPr>
        <w:t xml:space="preserve"> </w:t>
      </w:r>
      <w:r w:rsidR="4E85614E" w:rsidRPr="47661837">
        <w:rPr>
          <w:rFonts w:ascii="Tahoma" w:hAnsi="Tahoma" w:cs="Tahoma"/>
          <w:sz w:val="20"/>
          <w:szCs w:val="20"/>
        </w:rPr>
        <w:t>kompenzovat</w:t>
      </w:r>
      <w:r w:rsidR="007F5EA7" w:rsidRPr="004B1BED">
        <w:rPr>
          <w:rFonts w:ascii="Tahoma" w:hAnsi="Tahoma" w:cs="Tahoma"/>
          <w:sz w:val="20"/>
          <w:szCs w:val="20"/>
        </w:rPr>
        <w:t xml:space="preserve">. </w:t>
      </w:r>
    </w:p>
    <w:p w14:paraId="44594517" w14:textId="77777777" w:rsidR="007F5EA7" w:rsidRPr="004B1BED" w:rsidRDefault="007F5EA7" w:rsidP="006303BC">
      <w:pPr>
        <w:jc w:val="both"/>
        <w:rPr>
          <w:rFonts w:ascii="Tahoma" w:hAnsi="Tahoma" w:cs="Tahoma"/>
          <w:sz w:val="20"/>
          <w:szCs w:val="20"/>
        </w:rPr>
      </w:pPr>
    </w:p>
    <w:p w14:paraId="2FBC5421" w14:textId="39C4BC96" w:rsidR="007F5EA7" w:rsidRDefault="007F5EA7" w:rsidP="006303BC">
      <w:pPr>
        <w:jc w:val="both"/>
        <w:rPr>
          <w:rFonts w:ascii="Tahoma" w:hAnsi="Tahoma" w:cs="Tahoma"/>
          <w:spacing w:val="-2"/>
          <w:sz w:val="20"/>
          <w:szCs w:val="20"/>
        </w:rPr>
      </w:pPr>
      <w:r w:rsidRPr="004B1BED">
        <w:rPr>
          <w:rFonts w:ascii="Tahoma" w:hAnsi="Tahoma" w:cs="Tahoma"/>
          <w:spacing w:val="-2"/>
          <w:sz w:val="20"/>
          <w:szCs w:val="20"/>
        </w:rPr>
        <w:t xml:space="preserve">Celková </w:t>
      </w:r>
      <w:r w:rsidR="005E59A2">
        <w:rPr>
          <w:rFonts w:ascii="Tahoma" w:hAnsi="Tahoma" w:cs="Tahoma"/>
          <w:spacing w:val="-2"/>
          <w:sz w:val="20"/>
          <w:szCs w:val="20"/>
        </w:rPr>
        <w:t>alokace programu činí</w:t>
      </w:r>
      <w:r w:rsidRPr="004B1BED">
        <w:rPr>
          <w:rFonts w:ascii="Tahoma" w:hAnsi="Tahoma" w:cs="Tahoma"/>
          <w:spacing w:val="-2"/>
          <w:sz w:val="20"/>
          <w:szCs w:val="20"/>
        </w:rPr>
        <w:t xml:space="preserve"> </w:t>
      </w:r>
      <w:r w:rsidR="0057689F" w:rsidRPr="004B1BED">
        <w:rPr>
          <w:rFonts w:ascii="Tahoma" w:hAnsi="Tahoma" w:cs="Tahoma"/>
          <w:b/>
          <w:bCs/>
          <w:spacing w:val="-2"/>
          <w:sz w:val="20"/>
          <w:szCs w:val="20"/>
        </w:rPr>
        <w:t>150</w:t>
      </w:r>
      <w:r w:rsidR="003B081C" w:rsidRPr="004B1BED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4B1BED">
        <w:rPr>
          <w:rFonts w:ascii="Tahoma" w:hAnsi="Tahoma" w:cs="Tahoma"/>
          <w:b/>
          <w:bCs/>
          <w:spacing w:val="-2"/>
          <w:sz w:val="20"/>
          <w:szCs w:val="20"/>
        </w:rPr>
        <w:t>mil. Kč</w:t>
      </w:r>
      <w:r w:rsidRPr="004B1BED">
        <w:rPr>
          <w:rFonts w:ascii="Tahoma" w:hAnsi="Tahoma" w:cs="Tahoma"/>
          <w:spacing w:val="-2"/>
          <w:sz w:val="20"/>
          <w:szCs w:val="20"/>
        </w:rPr>
        <w:t>.</w:t>
      </w:r>
    </w:p>
    <w:p w14:paraId="61C5B209" w14:textId="77777777" w:rsidR="004B1BED" w:rsidRPr="004B1BED" w:rsidRDefault="004B1BED" w:rsidP="007F5EA7">
      <w:pPr>
        <w:rPr>
          <w:rFonts w:ascii="Tahoma" w:hAnsi="Tahoma" w:cs="Tahoma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775"/>
        <w:gridCol w:w="2260"/>
      </w:tblGrid>
      <w:tr w:rsidR="007E68AF" w:rsidRPr="004B1BED" w14:paraId="529CF368" w14:textId="77777777" w:rsidTr="00664118">
        <w:trPr>
          <w:trHeight w:val="624"/>
          <w:jc w:val="center"/>
        </w:trPr>
        <w:tc>
          <w:tcPr>
            <w:tcW w:w="2552" w:type="dxa"/>
            <w:shd w:val="pct10" w:color="000000" w:fill="FFFFFF"/>
            <w:vAlign w:val="center"/>
          </w:tcPr>
          <w:p w14:paraId="448D965D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OPATŘENÍ</w:t>
            </w:r>
          </w:p>
          <w:p w14:paraId="06CE350C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(podprogram)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2FD5B6DF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Celková alokace </w:t>
            </w:r>
          </w:p>
          <w:p w14:paraId="34D5549E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(v mil. Kč)</w:t>
            </w:r>
          </w:p>
        </w:tc>
        <w:tc>
          <w:tcPr>
            <w:tcW w:w="1775" w:type="dxa"/>
            <w:shd w:val="pct10" w:color="000000" w:fill="FFFFFF"/>
            <w:vAlign w:val="center"/>
          </w:tcPr>
          <w:p w14:paraId="771BEF70" w14:textId="1E8792C4" w:rsidR="007E68AF" w:rsidRPr="004B1BED" w:rsidRDefault="007E68AF" w:rsidP="008570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Max. výše </w:t>
            </w:r>
            <w:r w:rsidR="00857031" w:rsidRPr="004B1BED">
              <w:rPr>
                <w:rFonts w:ascii="Tahoma" w:hAnsi="Tahoma" w:cs="Tahoma"/>
                <w:b/>
                <w:sz w:val="20"/>
                <w:szCs w:val="20"/>
              </w:rPr>
              <w:t>dotace</w:t>
            </w:r>
            <w:r w:rsidR="0057689F" w:rsidRPr="004B1BED">
              <w:rPr>
                <w:rFonts w:ascii="Tahoma" w:hAnsi="Tahoma" w:cs="Tahoma"/>
                <w:b/>
                <w:sz w:val="20"/>
                <w:szCs w:val="20"/>
              </w:rPr>
              <w:t xml:space="preserve"> na </w:t>
            </w:r>
            <w:r w:rsidR="00F77E66" w:rsidRPr="00E70BD7">
              <w:rPr>
                <w:rFonts w:ascii="Tahoma" w:hAnsi="Tahoma" w:cs="Tahoma"/>
                <w:b/>
                <w:sz w:val="20"/>
                <w:szCs w:val="20"/>
              </w:rPr>
              <w:t>podporovanou</w:t>
            </w:r>
            <w:r w:rsidR="00F77E6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7689F" w:rsidRPr="004B1BED">
              <w:rPr>
                <w:rFonts w:ascii="Tahoma" w:hAnsi="Tahoma" w:cs="Tahoma"/>
                <w:b/>
                <w:sz w:val="20"/>
                <w:szCs w:val="20"/>
              </w:rPr>
              <w:t>osobu</w:t>
            </w: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 (v tis. Kč)</w:t>
            </w:r>
          </w:p>
        </w:tc>
        <w:tc>
          <w:tcPr>
            <w:tcW w:w="2260" w:type="dxa"/>
            <w:shd w:val="pct10" w:color="000000" w:fill="FFFFFF"/>
            <w:vAlign w:val="center"/>
          </w:tcPr>
          <w:p w14:paraId="05BD84D1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Min. požadovaná spoluúčast žadatele (v %)</w:t>
            </w:r>
          </w:p>
        </w:tc>
      </w:tr>
      <w:tr w:rsidR="007E68AF" w:rsidRPr="004B1BED" w14:paraId="77D4E6D1" w14:textId="77777777" w:rsidTr="00664118">
        <w:trPr>
          <w:trHeight w:val="624"/>
          <w:jc w:val="center"/>
        </w:trPr>
        <w:tc>
          <w:tcPr>
            <w:tcW w:w="2552" w:type="dxa"/>
            <w:vAlign w:val="center"/>
          </w:tcPr>
          <w:p w14:paraId="380D527E" w14:textId="572D6179" w:rsidR="007E68AF" w:rsidRPr="004B1BED" w:rsidRDefault="0057689F" w:rsidP="00690E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bCs/>
                <w:sz w:val="20"/>
                <w:szCs w:val="20"/>
              </w:rPr>
              <w:t>Podpora aktivit dětí a mládeže</w:t>
            </w:r>
          </w:p>
        </w:tc>
        <w:tc>
          <w:tcPr>
            <w:tcW w:w="1276" w:type="dxa"/>
            <w:vAlign w:val="center"/>
          </w:tcPr>
          <w:p w14:paraId="72228263" w14:textId="38A5D8F8" w:rsidR="007E68AF" w:rsidRPr="004B1BED" w:rsidRDefault="00664118" w:rsidP="00A8236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71837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775" w:type="dxa"/>
            <w:vAlign w:val="center"/>
          </w:tcPr>
          <w:p w14:paraId="30F10F45" w14:textId="386EFF0A" w:rsidR="007E68AF" w:rsidRPr="004B1BED" w:rsidRDefault="00664118" w:rsidP="00690EF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0" w:type="dxa"/>
            <w:vAlign w:val="center"/>
          </w:tcPr>
          <w:p w14:paraId="2AE394EC" w14:textId="545DA780" w:rsidR="007E68AF" w:rsidRPr="004B1BED" w:rsidRDefault="0057689F" w:rsidP="00690E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062D68BD" w14:textId="2C1F5C5A" w:rsidR="00607D03" w:rsidRDefault="00607D03" w:rsidP="007F5EA7">
      <w:pPr>
        <w:pStyle w:val="Zkladntext3"/>
        <w:autoSpaceDE/>
        <w:autoSpaceDN/>
        <w:adjustRightInd/>
        <w:spacing w:line="240" w:lineRule="auto"/>
        <w:rPr>
          <w:rFonts w:ascii="Tahoma" w:hAnsi="Tahoma" w:cs="Tahoma"/>
          <w:sz w:val="20"/>
          <w:szCs w:val="20"/>
        </w:rPr>
      </w:pPr>
    </w:p>
    <w:p w14:paraId="6E8536FE" w14:textId="5C9C27FD" w:rsidR="00582080" w:rsidRPr="00BB198F" w:rsidRDefault="7D7FBE95" w:rsidP="69628F34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69628F34">
        <w:rPr>
          <w:rFonts w:ascii="Tahoma" w:hAnsi="Tahoma" w:cs="Tahoma"/>
          <w:sz w:val="20"/>
          <w:szCs w:val="20"/>
        </w:rPr>
        <w:t xml:space="preserve">Pravidla programu (dále též jen „Pravidla“) včetně všech příloh, dokumentů, oznámení, rozhodnutí apod. budou zveřejněna od 16. 8. 2022 na internetových stránkách Jihočeského kraje (www.kraj-jihocesky.cz) v sekci Dotace, Fondy EU a na stránce </w:t>
      </w:r>
      <w:r w:rsidRPr="69628F34">
        <w:rPr>
          <w:rFonts w:ascii="Tahoma" w:hAnsi="Tahoma" w:cs="Tahoma"/>
          <w:sz w:val="20"/>
          <w:szCs w:val="20"/>
          <w:highlight w:val="cyan"/>
          <w:u w:val="single"/>
        </w:rPr>
        <w:t>zde</w:t>
      </w:r>
      <w:r w:rsidRPr="69628F34">
        <w:rPr>
          <w:rFonts w:ascii="Tahoma" w:hAnsi="Tahoma" w:cs="Tahoma"/>
          <w:sz w:val="20"/>
          <w:szCs w:val="20"/>
        </w:rPr>
        <w:t>.</w:t>
      </w:r>
    </w:p>
    <w:p w14:paraId="1717BC9B" w14:textId="77777777" w:rsidR="007F5EA7" w:rsidRPr="004B1BED" w:rsidRDefault="007F5EA7" w:rsidP="00171837">
      <w:pPr>
        <w:pStyle w:val="Nadpis2"/>
        <w:ind w:hanging="360"/>
      </w:pPr>
      <w:bookmarkStart w:id="7" w:name="_Toc110839680"/>
      <w:r w:rsidRPr="004B1BED">
        <w:t>2.1</w:t>
      </w:r>
      <w:r w:rsidRPr="004B1BED">
        <w:tab/>
        <w:t>Všeobecné podmínky</w:t>
      </w:r>
      <w:bookmarkEnd w:id="7"/>
    </w:p>
    <w:p w14:paraId="04AB44A7" w14:textId="4E167FCC" w:rsidR="007F5EA7" w:rsidRDefault="00C9535A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Podpora </w:t>
      </w:r>
      <w:r w:rsidR="006E4914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ihočesk</w:t>
      </w:r>
      <w:r w:rsidR="006E4914">
        <w:rPr>
          <w:rFonts w:ascii="Tahoma" w:hAnsi="Tahoma" w:cs="Tahoma"/>
          <w:sz w:val="20"/>
          <w:szCs w:val="20"/>
        </w:rPr>
        <w:t>ého</w:t>
      </w:r>
      <w:r>
        <w:rPr>
          <w:rFonts w:ascii="Tahoma" w:hAnsi="Tahoma" w:cs="Tahoma"/>
          <w:sz w:val="20"/>
          <w:szCs w:val="20"/>
        </w:rPr>
        <w:t xml:space="preserve"> kraje</w:t>
      </w:r>
      <w:r w:rsidR="006E4914">
        <w:rPr>
          <w:rFonts w:ascii="Tahoma" w:hAnsi="Tahoma" w:cs="Tahoma"/>
          <w:sz w:val="20"/>
          <w:szCs w:val="20"/>
        </w:rPr>
        <w:t xml:space="preserve"> bude vyplacena za splnění následujících podmínek</w:t>
      </w:r>
      <w:r w:rsidR="007F5EA7" w:rsidRPr="004B1BED">
        <w:rPr>
          <w:rFonts w:ascii="Tahoma" w:hAnsi="Tahoma" w:cs="Tahoma"/>
          <w:sz w:val="20"/>
          <w:szCs w:val="20"/>
        </w:rPr>
        <w:t>:</w:t>
      </w:r>
    </w:p>
    <w:p w14:paraId="0F09A35C" w14:textId="77777777" w:rsidR="00637159" w:rsidRDefault="00637159" w:rsidP="0063715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4322FAF" w14:textId="5675B366" w:rsidR="00F62676" w:rsidRPr="00F62676" w:rsidRDefault="0B61502F" w:rsidP="004B1BED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C445B2">
        <w:rPr>
          <w:rFonts w:ascii="Tahoma" w:hAnsi="Tahoma" w:cs="Tahoma"/>
          <w:sz w:val="20"/>
          <w:szCs w:val="20"/>
        </w:rPr>
        <w:t>Dotace v tomto dotačním programu může být požadována pouze na práci s</w:t>
      </w:r>
      <w:r w:rsidR="636F2B3E" w:rsidRPr="00C445B2">
        <w:rPr>
          <w:rFonts w:ascii="Tahoma" w:hAnsi="Tahoma" w:cs="Tahoma"/>
          <w:sz w:val="20"/>
          <w:szCs w:val="20"/>
        </w:rPr>
        <w:t> </w:t>
      </w:r>
      <w:r w:rsidRPr="00C445B2">
        <w:rPr>
          <w:rFonts w:ascii="Tahoma" w:hAnsi="Tahoma" w:cs="Tahoma"/>
          <w:sz w:val="20"/>
          <w:szCs w:val="20"/>
        </w:rPr>
        <w:t xml:space="preserve">dětmi a mládeží </w:t>
      </w:r>
      <w:r w:rsidR="7978D7D5" w:rsidRPr="00C445B2">
        <w:rPr>
          <w:rFonts w:ascii="Tahoma" w:hAnsi="Tahoma" w:cs="Tahoma"/>
          <w:sz w:val="20"/>
          <w:szCs w:val="20"/>
        </w:rPr>
        <w:t xml:space="preserve">(dále </w:t>
      </w:r>
      <w:r w:rsidR="21EFE216" w:rsidRPr="00C445B2">
        <w:rPr>
          <w:rFonts w:ascii="Tahoma" w:hAnsi="Tahoma" w:cs="Tahoma"/>
          <w:sz w:val="20"/>
          <w:szCs w:val="20"/>
        </w:rPr>
        <w:t xml:space="preserve">také jako </w:t>
      </w:r>
      <w:r w:rsidR="7978D7D5" w:rsidRPr="00C445B2">
        <w:rPr>
          <w:rFonts w:ascii="Tahoma" w:hAnsi="Tahoma" w:cs="Tahoma"/>
          <w:sz w:val="20"/>
          <w:szCs w:val="20"/>
        </w:rPr>
        <w:t>„děti</w:t>
      </w:r>
      <w:r w:rsidR="12A29067" w:rsidRPr="00C445B2">
        <w:rPr>
          <w:rFonts w:ascii="Tahoma" w:hAnsi="Tahoma" w:cs="Tahoma"/>
          <w:sz w:val="20"/>
          <w:szCs w:val="20"/>
        </w:rPr>
        <w:t>, žáci,</w:t>
      </w:r>
      <w:r w:rsidR="5AE1F903" w:rsidRPr="00C445B2">
        <w:rPr>
          <w:rFonts w:ascii="Tahoma" w:hAnsi="Tahoma" w:cs="Tahoma"/>
          <w:sz w:val="20"/>
          <w:szCs w:val="20"/>
        </w:rPr>
        <w:t xml:space="preserve"> </w:t>
      </w:r>
      <w:r w:rsidR="12A29067" w:rsidRPr="00C445B2">
        <w:rPr>
          <w:rFonts w:ascii="Tahoma" w:hAnsi="Tahoma" w:cs="Tahoma"/>
          <w:sz w:val="20"/>
          <w:szCs w:val="20"/>
        </w:rPr>
        <w:t>mládež</w:t>
      </w:r>
      <w:r w:rsidR="7978D7D5" w:rsidRPr="00C445B2">
        <w:rPr>
          <w:rFonts w:ascii="Tahoma" w:hAnsi="Tahoma" w:cs="Tahoma"/>
          <w:sz w:val="20"/>
          <w:szCs w:val="20"/>
        </w:rPr>
        <w:t xml:space="preserve">“) </w:t>
      </w:r>
      <w:r w:rsidRPr="00C445B2">
        <w:rPr>
          <w:rFonts w:ascii="Tahoma" w:hAnsi="Tahoma" w:cs="Tahoma"/>
          <w:sz w:val="20"/>
          <w:szCs w:val="20"/>
        </w:rPr>
        <w:t>či na školní stravování</w:t>
      </w:r>
      <w:r w:rsidR="3D9AB9A1" w:rsidRPr="00C445B2">
        <w:rPr>
          <w:rFonts w:ascii="Tahoma" w:hAnsi="Tahoma" w:cs="Tahoma"/>
          <w:sz w:val="20"/>
          <w:szCs w:val="20"/>
        </w:rPr>
        <w:t>,</w:t>
      </w:r>
      <w:r w:rsidRPr="00C445B2">
        <w:rPr>
          <w:rFonts w:ascii="Tahoma" w:hAnsi="Tahoma" w:cs="Tahoma"/>
          <w:sz w:val="20"/>
          <w:szCs w:val="20"/>
        </w:rPr>
        <w:t xml:space="preserve"> ve věkové kategorii </w:t>
      </w:r>
      <w:r w:rsidR="6CC5324D" w:rsidRPr="5BFB8B00">
        <w:rPr>
          <w:rFonts w:ascii="Tahoma" w:hAnsi="Tahoma" w:cs="Tahoma"/>
          <w:b/>
          <w:bCs/>
          <w:sz w:val="20"/>
          <w:szCs w:val="20"/>
        </w:rPr>
        <w:t>od 3</w:t>
      </w:r>
      <w:r w:rsidR="3687C9D7">
        <w:rPr>
          <w:rFonts w:ascii="Tahoma" w:hAnsi="Tahoma" w:cs="Tahoma"/>
          <w:b/>
          <w:bCs/>
          <w:sz w:val="20"/>
          <w:szCs w:val="20"/>
        </w:rPr>
        <w:t xml:space="preserve"> let</w:t>
      </w:r>
      <w:r w:rsidR="3FEDBE34">
        <w:rPr>
          <w:rFonts w:ascii="Tahoma" w:hAnsi="Tahoma" w:cs="Tahoma"/>
          <w:b/>
          <w:bCs/>
          <w:sz w:val="20"/>
          <w:szCs w:val="20"/>
        </w:rPr>
        <w:t xml:space="preserve"> </w:t>
      </w:r>
      <w:r w:rsidR="3FEDBE34" w:rsidRPr="7C52FD57">
        <w:rPr>
          <w:rFonts w:ascii="Tahoma" w:hAnsi="Tahoma" w:cs="Tahoma"/>
          <w:sz w:val="20"/>
          <w:szCs w:val="20"/>
        </w:rPr>
        <w:t>(</w:t>
      </w:r>
      <w:r w:rsidR="0501E2DF" w:rsidRPr="7C52FD57">
        <w:rPr>
          <w:rFonts w:ascii="Tahoma" w:hAnsi="Tahoma" w:cs="Tahoma"/>
          <w:sz w:val="20"/>
          <w:szCs w:val="20"/>
        </w:rPr>
        <w:t>k 1. 8. 2022)</w:t>
      </w:r>
      <w:r w:rsidR="00F62676" w:rsidRPr="7C52FD57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6CC5324D" w:rsidRPr="5BFB8B00">
        <w:rPr>
          <w:rFonts w:ascii="Tahoma" w:hAnsi="Tahoma" w:cs="Tahoma"/>
          <w:sz w:val="20"/>
          <w:szCs w:val="20"/>
        </w:rPr>
        <w:t xml:space="preserve"> 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 xml:space="preserve">do </w:t>
      </w:r>
      <w:r w:rsidR="103F8EE5">
        <w:rPr>
          <w:rFonts w:ascii="Tahoma" w:hAnsi="Tahoma" w:cs="Tahoma"/>
          <w:b/>
          <w:bCs/>
          <w:sz w:val="20"/>
          <w:szCs w:val="20"/>
        </w:rPr>
        <w:t>dovršení</w:t>
      </w:r>
      <w:r w:rsidR="0501E2DF">
        <w:rPr>
          <w:rFonts w:ascii="Tahoma" w:hAnsi="Tahoma" w:cs="Tahoma"/>
          <w:b/>
          <w:bCs/>
          <w:sz w:val="20"/>
          <w:szCs w:val="20"/>
        </w:rPr>
        <w:t xml:space="preserve"> 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>1</w:t>
      </w:r>
      <w:r w:rsidR="2359D572" w:rsidRPr="00C445B2">
        <w:rPr>
          <w:rFonts w:ascii="Tahoma" w:hAnsi="Tahoma" w:cs="Tahoma"/>
          <w:b/>
          <w:bCs/>
          <w:sz w:val="20"/>
          <w:szCs w:val="20"/>
        </w:rPr>
        <w:t>9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 xml:space="preserve"> let</w:t>
      </w:r>
      <w:r w:rsidR="65A4ABAF" w:rsidRPr="00C44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3FEDBE34" w:rsidRPr="7C52FD57">
        <w:rPr>
          <w:rFonts w:ascii="Tahoma" w:hAnsi="Tahoma" w:cs="Tahoma"/>
          <w:sz w:val="20"/>
          <w:szCs w:val="20"/>
        </w:rPr>
        <w:t>(</w:t>
      </w:r>
      <w:r w:rsidR="0501E2DF" w:rsidRPr="7C52FD57">
        <w:rPr>
          <w:rFonts w:ascii="Tahoma" w:hAnsi="Tahoma" w:cs="Tahoma"/>
          <w:sz w:val="20"/>
          <w:szCs w:val="20"/>
        </w:rPr>
        <w:t>k 1. 8. 2022)</w:t>
      </w:r>
      <w:r w:rsidR="00F62676" w:rsidRPr="7C52FD57">
        <w:rPr>
          <w:rStyle w:val="Znakapoznpodarou"/>
          <w:rFonts w:ascii="Tahoma" w:hAnsi="Tahoma" w:cs="Tahoma"/>
          <w:sz w:val="20"/>
          <w:szCs w:val="20"/>
        </w:rPr>
        <w:footnoteReference w:id="3"/>
      </w:r>
      <w:r w:rsidR="489D83F1" w:rsidRPr="00C445B2">
        <w:rPr>
          <w:rFonts w:ascii="Tahoma" w:hAnsi="Tahoma" w:cs="Tahoma"/>
          <w:sz w:val="20"/>
          <w:szCs w:val="20"/>
        </w:rPr>
        <w:t xml:space="preserve"> v případě,</w:t>
      </w:r>
      <w:r w:rsidR="489D83F1" w:rsidRPr="00C44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4FC57376" w:rsidRPr="00C445B2">
        <w:rPr>
          <w:rFonts w:ascii="Tahoma" w:hAnsi="Tahoma" w:cs="Tahoma"/>
          <w:sz w:val="20"/>
          <w:szCs w:val="20"/>
        </w:rPr>
        <w:t xml:space="preserve">že </w:t>
      </w:r>
      <w:r w:rsidR="2A0F3E94" w:rsidRPr="00C445B2">
        <w:rPr>
          <w:rFonts w:ascii="Tahoma" w:hAnsi="Tahoma" w:cs="Tahoma"/>
          <w:sz w:val="20"/>
          <w:szCs w:val="20"/>
        </w:rPr>
        <w:t xml:space="preserve">ke dni podání žádosti nemá </w:t>
      </w:r>
      <w:r w:rsidR="23228537" w:rsidRPr="00C445B2">
        <w:rPr>
          <w:rFonts w:ascii="Tahoma" w:hAnsi="Tahoma" w:cs="Tahoma"/>
          <w:sz w:val="20"/>
          <w:szCs w:val="20"/>
        </w:rPr>
        <w:t xml:space="preserve">žák </w:t>
      </w:r>
      <w:r w:rsidR="2A0F3E94" w:rsidRPr="00C445B2">
        <w:rPr>
          <w:rFonts w:ascii="Tahoma" w:hAnsi="Tahoma" w:cs="Tahoma"/>
          <w:sz w:val="20"/>
          <w:szCs w:val="20"/>
        </w:rPr>
        <w:t>ukončen</w:t>
      </w:r>
      <w:r w:rsidR="23228537" w:rsidRPr="00C445B2">
        <w:rPr>
          <w:rFonts w:ascii="Tahoma" w:hAnsi="Tahoma" w:cs="Tahoma"/>
          <w:sz w:val="20"/>
          <w:szCs w:val="20"/>
        </w:rPr>
        <w:t>é</w:t>
      </w:r>
      <w:r w:rsidR="2A0F3E94" w:rsidRPr="00C445B2">
        <w:rPr>
          <w:rFonts w:ascii="Tahoma" w:hAnsi="Tahoma" w:cs="Tahoma"/>
          <w:sz w:val="20"/>
          <w:szCs w:val="20"/>
        </w:rPr>
        <w:t xml:space="preserve"> středoškolské vzdělání</w:t>
      </w:r>
      <w:r w:rsidR="65A4ABAF" w:rsidRPr="69628F34">
        <w:rPr>
          <w:rFonts w:ascii="Tahoma" w:hAnsi="Tahoma" w:cs="Tahoma"/>
          <w:i/>
          <w:iCs/>
          <w:sz w:val="20"/>
          <w:szCs w:val="20"/>
        </w:rPr>
        <w:t>.</w:t>
      </w:r>
      <w:r w:rsidR="50C459D6" w:rsidRPr="47661837">
        <w:rPr>
          <w:rFonts w:ascii="Tahoma" w:hAnsi="Tahoma" w:cs="Tahoma"/>
          <w:sz w:val="20"/>
          <w:szCs w:val="20"/>
        </w:rPr>
        <w:t xml:space="preserve"> </w:t>
      </w:r>
      <w:r w:rsidR="50C459D6" w:rsidRPr="0002539D">
        <w:rPr>
          <w:rFonts w:ascii="Tahoma" w:hAnsi="Tahoma" w:cs="Tahoma"/>
          <w:b/>
          <w:bCs/>
          <w:sz w:val="20"/>
          <w:szCs w:val="20"/>
        </w:rPr>
        <w:t>D</w:t>
      </w:r>
      <w:r w:rsidR="243607F5" w:rsidRPr="0002539D">
        <w:rPr>
          <w:rFonts w:ascii="Tahoma" w:hAnsi="Tahoma" w:cs="Tahoma"/>
          <w:b/>
          <w:bCs/>
          <w:sz w:val="20"/>
          <w:szCs w:val="20"/>
        </w:rPr>
        <w:t>ěti</w:t>
      </w:r>
      <w:r w:rsidR="7978D7D5" w:rsidRPr="0002539D">
        <w:rPr>
          <w:rFonts w:ascii="Tahoma" w:hAnsi="Tahoma" w:cs="Tahoma"/>
          <w:b/>
          <w:bCs/>
          <w:sz w:val="20"/>
          <w:szCs w:val="20"/>
        </w:rPr>
        <w:t xml:space="preserve"> </w:t>
      </w:r>
      <w:r w:rsidR="636F2B3E" w:rsidRPr="0002539D">
        <w:rPr>
          <w:rFonts w:ascii="Tahoma" w:hAnsi="Tahoma" w:cs="Tahoma"/>
          <w:b/>
          <w:bCs/>
          <w:sz w:val="20"/>
          <w:szCs w:val="20"/>
        </w:rPr>
        <w:t>musí mít trvalý pobyt v Jihočeském kraji</w:t>
      </w:r>
      <w:r w:rsidR="4C2A2FED" w:rsidRPr="0002539D">
        <w:rPr>
          <w:rFonts w:ascii="Tahoma" w:hAnsi="Tahoma" w:cs="Tahoma"/>
          <w:b/>
          <w:bCs/>
          <w:sz w:val="20"/>
          <w:szCs w:val="20"/>
        </w:rPr>
        <w:t xml:space="preserve"> k 1. 8. 2022.</w:t>
      </w:r>
      <w:r w:rsidR="636F2B3E">
        <w:rPr>
          <w:rFonts w:ascii="Tahoma" w:hAnsi="Tahoma" w:cs="Tahoma"/>
          <w:sz w:val="20"/>
          <w:szCs w:val="20"/>
        </w:rPr>
        <w:t xml:space="preserve"> </w:t>
      </w:r>
      <w:r w:rsidR="50C459D6" w:rsidRPr="47661837">
        <w:rPr>
          <w:rFonts w:ascii="Tahoma" w:hAnsi="Tahoma" w:cs="Tahoma"/>
          <w:sz w:val="20"/>
          <w:szCs w:val="20"/>
        </w:rPr>
        <w:t>Dotace bude poskytnuta na kompenzaci úhrad za účast dětí na podporovaných aktivitách.</w:t>
      </w:r>
    </w:p>
    <w:p w14:paraId="2B78D879" w14:textId="32990F5F" w:rsidR="00607D03" w:rsidRDefault="04026B5D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P</w:t>
      </w:r>
      <w:r w:rsidR="4C7886A5" w:rsidRPr="69628F34">
        <w:rPr>
          <w:rFonts w:ascii="Tahoma" w:hAnsi="Tahoma" w:cs="Tahoma"/>
          <w:sz w:val="20"/>
          <w:szCs w:val="20"/>
        </w:rPr>
        <w:t>odporovány</w:t>
      </w:r>
      <w:r w:rsidR="4A8CD553" w:rsidRPr="69628F34">
        <w:rPr>
          <w:rFonts w:ascii="Tahoma" w:hAnsi="Tahoma" w:cs="Tahoma"/>
          <w:sz w:val="20"/>
          <w:szCs w:val="20"/>
        </w:rPr>
        <w:t xml:space="preserve"> budou </w:t>
      </w:r>
      <w:r w:rsidR="636F2B3E" w:rsidRPr="69628F34">
        <w:rPr>
          <w:rFonts w:ascii="Tahoma" w:hAnsi="Tahoma" w:cs="Tahoma"/>
          <w:sz w:val="20"/>
          <w:szCs w:val="20"/>
        </w:rPr>
        <w:t>děti</w:t>
      </w:r>
      <w:r w:rsidR="4A8CD553" w:rsidRPr="69628F34">
        <w:rPr>
          <w:rFonts w:ascii="Tahoma" w:hAnsi="Tahoma" w:cs="Tahoma"/>
          <w:sz w:val="20"/>
          <w:szCs w:val="20"/>
        </w:rPr>
        <w:t xml:space="preserve"> </w:t>
      </w:r>
      <w:r w:rsidR="06207EE5" w:rsidRPr="69628F34">
        <w:rPr>
          <w:rFonts w:ascii="Tahoma" w:hAnsi="Tahoma" w:cs="Tahoma"/>
          <w:sz w:val="20"/>
          <w:szCs w:val="20"/>
        </w:rPr>
        <w:t>žijící v</w:t>
      </w:r>
      <w:r w:rsidR="388B5D70" w:rsidRPr="69628F34">
        <w:rPr>
          <w:rFonts w:ascii="Tahoma" w:hAnsi="Tahoma" w:cs="Tahoma"/>
          <w:sz w:val="20"/>
          <w:szCs w:val="20"/>
        </w:rPr>
        <w:t>e společné</w:t>
      </w:r>
      <w:r w:rsidR="06207EE5" w:rsidRPr="69628F34">
        <w:rPr>
          <w:rFonts w:ascii="Tahoma" w:hAnsi="Tahoma" w:cs="Tahoma"/>
          <w:sz w:val="20"/>
          <w:szCs w:val="20"/>
        </w:rPr>
        <w:t xml:space="preserve"> domácnosti</w:t>
      </w:r>
      <w:r w:rsidR="1FB9029F" w:rsidRPr="69628F34">
        <w:rPr>
          <w:rStyle w:val="Znakapoznpodarou"/>
          <w:rFonts w:ascii="Tahoma" w:hAnsi="Tahoma" w:cs="Tahoma"/>
          <w:sz w:val="20"/>
          <w:szCs w:val="20"/>
        </w:rPr>
        <w:footnoteReference w:id="4"/>
      </w:r>
      <w:r w:rsidR="06207EE5" w:rsidRPr="69628F34">
        <w:rPr>
          <w:rFonts w:ascii="Tahoma" w:hAnsi="Tahoma" w:cs="Tahoma"/>
          <w:sz w:val="20"/>
          <w:szCs w:val="20"/>
        </w:rPr>
        <w:t>, v níž j</w:t>
      </w:r>
      <w:r w:rsidR="79E6A4D3" w:rsidRPr="69628F34">
        <w:rPr>
          <w:rFonts w:ascii="Tahoma" w:hAnsi="Tahoma" w:cs="Tahoma"/>
          <w:sz w:val="20"/>
          <w:szCs w:val="20"/>
        </w:rPr>
        <w:t>e:</w:t>
      </w:r>
    </w:p>
    <w:p w14:paraId="7582F1C6" w14:textId="735F2E35" w:rsidR="00455527" w:rsidRDefault="2CB6770D" w:rsidP="26F6890F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02E6A637">
        <w:rPr>
          <w:rFonts w:ascii="Tahoma" w:hAnsi="Tahoma" w:cs="Tahoma"/>
          <w:sz w:val="20"/>
          <w:szCs w:val="20"/>
        </w:rPr>
        <w:lastRenderedPageBreak/>
        <w:t xml:space="preserve">pobírána dávka </w:t>
      </w:r>
      <w:r w:rsidR="00910D5D">
        <w:rPr>
          <w:rFonts w:ascii="Tahoma" w:hAnsi="Tahoma" w:cs="Tahoma"/>
          <w:sz w:val="20"/>
          <w:szCs w:val="20"/>
        </w:rPr>
        <w:t>„P</w:t>
      </w:r>
      <w:r w:rsidRPr="02E6A637">
        <w:rPr>
          <w:rFonts w:ascii="Tahoma" w:hAnsi="Tahoma" w:cs="Tahoma"/>
          <w:sz w:val="20"/>
          <w:szCs w:val="20"/>
        </w:rPr>
        <w:t>řídavek</w:t>
      </w:r>
      <w:r w:rsidR="00F854EE">
        <w:rPr>
          <w:rFonts w:ascii="Tahoma" w:hAnsi="Tahoma" w:cs="Tahoma"/>
          <w:sz w:val="20"/>
          <w:szCs w:val="20"/>
        </w:rPr>
        <w:t xml:space="preserve"> </w:t>
      </w:r>
      <w:r w:rsidRPr="02E6A637">
        <w:rPr>
          <w:rFonts w:ascii="Tahoma" w:hAnsi="Tahoma" w:cs="Tahoma"/>
          <w:sz w:val="20"/>
          <w:szCs w:val="20"/>
        </w:rPr>
        <w:t>na dítě</w:t>
      </w:r>
      <w:r w:rsidR="00910D5D">
        <w:rPr>
          <w:rFonts w:ascii="Tahoma" w:hAnsi="Tahoma" w:cs="Tahoma"/>
          <w:sz w:val="20"/>
          <w:szCs w:val="20"/>
        </w:rPr>
        <w:t>“</w:t>
      </w:r>
      <w:r w:rsidRPr="02E6A637">
        <w:rPr>
          <w:rFonts w:ascii="Tahoma" w:hAnsi="Tahoma" w:cs="Tahoma"/>
          <w:sz w:val="20"/>
          <w:szCs w:val="20"/>
        </w:rPr>
        <w:t xml:space="preserve"> (alespoň v některém měsíci roku 2022) nebo</w:t>
      </w:r>
    </w:p>
    <w:p w14:paraId="58B7C7EA" w14:textId="573D7658" w:rsidR="00607D03" w:rsidRDefault="10568486" w:rsidP="26F6890F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02E6A637">
        <w:rPr>
          <w:rFonts w:ascii="Tahoma" w:hAnsi="Tahoma" w:cs="Tahoma"/>
          <w:sz w:val="20"/>
          <w:szCs w:val="20"/>
        </w:rPr>
        <w:t>pobír</w:t>
      </w:r>
      <w:r w:rsidR="22183084" w:rsidRPr="02E6A637">
        <w:rPr>
          <w:rFonts w:ascii="Tahoma" w:hAnsi="Tahoma" w:cs="Tahoma"/>
          <w:sz w:val="20"/>
          <w:szCs w:val="20"/>
        </w:rPr>
        <w:t>ána dávka</w:t>
      </w:r>
      <w:r w:rsidR="00A361F6" w:rsidRPr="004B1BED">
        <w:rPr>
          <w:rFonts w:ascii="Tahoma" w:hAnsi="Tahoma" w:cs="Tahoma"/>
          <w:sz w:val="20"/>
          <w:szCs w:val="20"/>
        </w:rPr>
        <w:t xml:space="preserve"> </w:t>
      </w:r>
      <w:r w:rsidR="00910D5D">
        <w:rPr>
          <w:rFonts w:ascii="Tahoma" w:hAnsi="Tahoma" w:cs="Tahoma"/>
          <w:sz w:val="20"/>
          <w:szCs w:val="20"/>
        </w:rPr>
        <w:t>„P</w:t>
      </w:r>
      <w:r w:rsidR="00A361F6" w:rsidRPr="004B1BED">
        <w:rPr>
          <w:rFonts w:ascii="Tahoma" w:hAnsi="Tahoma" w:cs="Tahoma"/>
          <w:sz w:val="20"/>
          <w:szCs w:val="20"/>
        </w:rPr>
        <w:t>říspěvek na bydlení</w:t>
      </w:r>
      <w:r w:rsidR="00910D5D">
        <w:rPr>
          <w:rFonts w:ascii="Tahoma" w:hAnsi="Tahoma" w:cs="Tahoma"/>
          <w:sz w:val="20"/>
          <w:szCs w:val="20"/>
        </w:rPr>
        <w:t>“</w:t>
      </w:r>
      <w:r w:rsidR="00607D03">
        <w:rPr>
          <w:rFonts w:ascii="Tahoma" w:hAnsi="Tahoma" w:cs="Tahoma"/>
          <w:sz w:val="20"/>
          <w:szCs w:val="20"/>
        </w:rPr>
        <w:t xml:space="preserve"> </w:t>
      </w:r>
      <w:r w:rsidR="00876275" w:rsidRPr="0022335D">
        <w:rPr>
          <w:rFonts w:ascii="Tahoma" w:hAnsi="Tahoma" w:cs="Tahoma"/>
          <w:sz w:val="20"/>
          <w:szCs w:val="20"/>
        </w:rPr>
        <w:t>(</w:t>
      </w:r>
      <w:r w:rsidR="00C60A4F" w:rsidRPr="0022335D">
        <w:rPr>
          <w:rFonts w:ascii="Tahoma" w:hAnsi="Tahoma" w:cs="Tahoma"/>
          <w:sz w:val="20"/>
          <w:szCs w:val="20"/>
        </w:rPr>
        <w:t>v prvním nebo druhém čt</w:t>
      </w:r>
      <w:r w:rsidR="006E5653" w:rsidRPr="0022335D">
        <w:rPr>
          <w:rFonts w:ascii="Tahoma" w:hAnsi="Tahoma" w:cs="Tahoma"/>
          <w:sz w:val="20"/>
          <w:szCs w:val="20"/>
        </w:rPr>
        <w:t>vrtletí roku 2022)</w:t>
      </w:r>
      <w:r w:rsidR="00876275">
        <w:rPr>
          <w:rFonts w:ascii="Tahoma" w:hAnsi="Tahoma" w:cs="Tahoma"/>
          <w:sz w:val="20"/>
          <w:szCs w:val="20"/>
        </w:rPr>
        <w:t xml:space="preserve"> </w:t>
      </w:r>
      <w:r w:rsidR="00607D03">
        <w:rPr>
          <w:rFonts w:ascii="Tahoma" w:hAnsi="Tahoma" w:cs="Tahoma"/>
          <w:sz w:val="20"/>
          <w:szCs w:val="20"/>
        </w:rPr>
        <w:t>nebo</w:t>
      </w:r>
    </w:p>
    <w:p w14:paraId="3B590374" w14:textId="75F708A1" w:rsidR="006071B0" w:rsidRPr="00757206" w:rsidRDefault="27688C78" w:rsidP="69628F34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čistý měsíční příjem připadající na člena společné domácnosti ve výši maximálně 13 000,- Kč včetně.</w:t>
      </w:r>
    </w:p>
    <w:p w14:paraId="60E63B9A" w14:textId="0D9917C8" w:rsidR="006071B0" w:rsidRPr="00757206" w:rsidRDefault="006071B0" w:rsidP="006071B0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Podmínkou pro přiznání a vyplacení podpory je, že z</w:t>
      </w:r>
      <w:r w:rsidRPr="663E2D17">
        <w:rPr>
          <w:rFonts w:ascii="Tahoma" w:eastAsia="Tahoma" w:hAnsi="Tahoma" w:cs="Tahoma"/>
          <w:color w:val="000000" w:themeColor="text1"/>
          <w:sz w:val="20"/>
          <w:szCs w:val="20"/>
        </w:rPr>
        <w:t xml:space="preserve">ákonný zástupce podporované osoby a jeho manžel/druh/partner </w:t>
      </w:r>
      <w:r w:rsidRPr="663E2D17">
        <w:rPr>
          <w:rFonts w:ascii="Tahoma" w:hAnsi="Tahoma" w:cs="Tahoma"/>
          <w:sz w:val="20"/>
          <w:szCs w:val="20"/>
        </w:rPr>
        <w:t>není ke dni podání žádosti o podporu déle než 6 měsíců veden v evidenci uchazečů o zaměstnání (potvrzeno úřadem práce na formuláři přílohy č. 6 Pravidel)</w:t>
      </w:r>
    </w:p>
    <w:p w14:paraId="7B896134" w14:textId="41076FC8" w:rsidR="006071B0" w:rsidRPr="00757206" w:rsidRDefault="006071B0" w:rsidP="006071B0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Nárok na podporu je ze strany zákonných zástupců prokazován v případě pobírání dávek „Příspěvek na bydlení“ nebo „Přídavek na dítě“ potvrzením z úřadu práce (příloha č. </w:t>
      </w:r>
      <w:proofErr w:type="gramStart"/>
      <w:r w:rsidRPr="663E2D17">
        <w:rPr>
          <w:rFonts w:ascii="Tahoma" w:hAnsi="Tahoma" w:cs="Tahoma"/>
          <w:sz w:val="20"/>
          <w:szCs w:val="20"/>
        </w:rPr>
        <w:t>6  Pravidel</w:t>
      </w:r>
      <w:proofErr w:type="gramEnd"/>
      <w:r w:rsidRPr="663E2D17">
        <w:rPr>
          <w:rFonts w:ascii="Tahoma" w:hAnsi="Tahoma" w:cs="Tahoma"/>
          <w:sz w:val="20"/>
          <w:szCs w:val="20"/>
        </w:rPr>
        <w:t>). Pokud není v</w:t>
      </w:r>
      <w:r w:rsidR="00AC5D15" w:rsidRPr="663E2D17">
        <w:rPr>
          <w:rFonts w:ascii="Tahoma" w:hAnsi="Tahoma" w:cs="Tahoma"/>
          <w:sz w:val="20"/>
          <w:szCs w:val="20"/>
        </w:rPr>
        <w:t xml:space="preserve">e </w:t>
      </w:r>
      <w:r w:rsidR="00D27245" w:rsidRPr="663E2D17">
        <w:rPr>
          <w:rFonts w:ascii="Tahoma" w:hAnsi="Tahoma" w:cs="Tahoma"/>
          <w:sz w:val="20"/>
          <w:szCs w:val="20"/>
        </w:rPr>
        <w:t>společné domácnosti</w:t>
      </w:r>
      <w:r w:rsidRPr="663E2D17">
        <w:rPr>
          <w:rFonts w:ascii="Tahoma" w:hAnsi="Tahoma" w:cs="Tahoma"/>
          <w:sz w:val="20"/>
          <w:szCs w:val="20"/>
        </w:rPr>
        <w:t xml:space="preserve">, kde žije podporované dítě, pobírána dávka „Příspěvek na bydlení“ nebo „Přídavek na dítě“, je nárok na podporu prokazován výší příjmů na stanoveném vzorovém formuláři </w:t>
      </w:r>
      <w:r w:rsidR="00E166D7" w:rsidRPr="663E2D17">
        <w:rPr>
          <w:rFonts w:ascii="Tahoma" w:hAnsi="Tahoma" w:cs="Tahoma"/>
          <w:sz w:val="20"/>
          <w:szCs w:val="20"/>
        </w:rPr>
        <w:t xml:space="preserve">žádosti o podporu </w:t>
      </w:r>
      <w:r w:rsidRPr="663E2D17">
        <w:rPr>
          <w:rFonts w:ascii="Tahoma" w:hAnsi="Tahoma" w:cs="Tahoma"/>
          <w:sz w:val="20"/>
          <w:szCs w:val="20"/>
        </w:rPr>
        <w:t>(příloha č</w:t>
      </w:r>
      <w:r w:rsidR="00043E5E" w:rsidRPr="663E2D17">
        <w:rPr>
          <w:rFonts w:ascii="Tahoma" w:hAnsi="Tahoma" w:cs="Tahoma"/>
          <w:sz w:val="20"/>
          <w:szCs w:val="20"/>
        </w:rPr>
        <w:t>. 7 Pravidel.</w:t>
      </w:r>
      <w:r w:rsidRPr="663E2D17">
        <w:rPr>
          <w:rFonts w:ascii="Tahoma" w:hAnsi="Tahoma" w:cs="Tahoma"/>
          <w:sz w:val="20"/>
          <w:szCs w:val="20"/>
        </w:rPr>
        <w:t>)</w:t>
      </w:r>
    </w:p>
    <w:p w14:paraId="6062F50F" w14:textId="77777777" w:rsidR="006071B0" w:rsidRDefault="006071B0" w:rsidP="006071B0">
      <w:pPr>
        <w:pStyle w:val="Odstavecseseznamem"/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757206">
        <w:rPr>
          <w:rFonts w:ascii="Tahoma" w:hAnsi="Tahoma" w:cs="Tahoma"/>
          <w:sz w:val="20"/>
          <w:szCs w:val="20"/>
        </w:rPr>
        <w:t>Za rozhodné příjmy pro poskytnutí podpory se považují níže uvedené příjmy. K prokázání výše čistého příjmu na člena společné domácnosti je nezbytné doložit:</w:t>
      </w:r>
    </w:p>
    <w:p w14:paraId="17F83EA8" w14:textId="77777777" w:rsidR="00757206" w:rsidRPr="00757206" w:rsidRDefault="00757206" w:rsidP="00757206">
      <w:pPr>
        <w:pStyle w:val="Odstavecseseznamem"/>
        <w:spacing w:before="120"/>
        <w:ind w:left="567"/>
        <w:jc w:val="both"/>
        <w:rPr>
          <w:rFonts w:ascii="Tahoma" w:hAnsi="Tahoma" w:cs="Tahoma"/>
          <w:sz w:val="20"/>
          <w:szCs w:val="20"/>
        </w:rPr>
      </w:pPr>
    </w:p>
    <w:p w14:paraId="4F603350" w14:textId="47193246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60EE4B85">
        <w:rPr>
          <w:rFonts w:ascii="Tahoma" w:hAnsi="Tahoma" w:cs="Tahoma"/>
          <w:b/>
          <w:bCs/>
          <w:sz w:val="20"/>
          <w:szCs w:val="20"/>
        </w:rPr>
        <w:t>u příjmů ze závislé činnosti</w:t>
      </w:r>
      <w:r w:rsidRPr="60EE4B85">
        <w:rPr>
          <w:rFonts w:ascii="Tahoma" w:hAnsi="Tahoma" w:cs="Tahoma"/>
          <w:sz w:val="20"/>
          <w:szCs w:val="20"/>
        </w:rPr>
        <w:t xml:space="preserve"> (pracovní poměr, dohoda o pracovní činnosti a dohoda </w:t>
      </w:r>
      <w:r>
        <w:br/>
      </w:r>
      <w:r w:rsidRPr="60EE4B85">
        <w:rPr>
          <w:rFonts w:ascii="Tahoma" w:hAnsi="Tahoma" w:cs="Tahoma"/>
          <w:sz w:val="20"/>
          <w:szCs w:val="20"/>
        </w:rPr>
        <w:t>o provedení práce</w:t>
      </w:r>
      <w:r w:rsidRPr="1736D636">
        <w:rPr>
          <w:rFonts w:ascii="Tahoma" w:hAnsi="Tahoma" w:cs="Tahoma"/>
          <w:sz w:val="20"/>
          <w:szCs w:val="20"/>
        </w:rPr>
        <w:t>, odměna jednatele, odměna zastupitele apod.)</w:t>
      </w:r>
      <w:r w:rsidRPr="60EE4B85">
        <w:rPr>
          <w:rFonts w:ascii="Tahoma" w:hAnsi="Tahoma" w:cs="Tahoma"/>
          <w:sz w:val="20"/>
          <w:szCs w:val="20"/>
        </w:rPr>
        <w:t xml:space="preserve"> – potvrzení od zaměstnavatele/zaměstnavatelů o průměrném čistém měsíčním příjmu za poslední tři měsíce předcházející okamžiku podání žádosti o podporu, pokud </w:t>
      </w:r>
      <w:r w:rsidRPr="41C02222">
        <w:rPr>
          <w:rFonts w:ascii="Tahoma" w:hAnsi="Tahoma" w:cs="Tahoma"/>
          <w:sz w:val="20"/>
          <w:szCs w:val="20"/>
        </w:rPr>
        <w:t xml:space="preserve">posuzované </w:t>
      </w:r>
      <w:r w:rsidRPr="65123829">
        <w:rPr>
          <w:rFonts w:ascii="Tahoma" w:hAnsi="Tahoma" w:cs="Tahoma"/>
          <w:sz w:val="20"/>
          <w:szCs w:val="20"/>
        </w:rPr>
        <w:t>osoby</w:t>
      </w:r>
      <w:r w:rsidRPr="60EE4B85">
        <w:rPr>
          <w:rFonts w:ascii="Tahoma" w:hAnsi="Tahoma" w:cs="Tahoma"/>
          <w:sz w:val="20"/>
          <w:szCs w:val="20"/>
        </w:rPr>
        <w:t xml:space="preserve"> ve společné domácnosti nemají žádný jiný příjem,</w:t>
      </w:r>
    </w:p>
    <w:p w14:paraId="6FDD05E3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1A2BC61B" w14:textId="77777777" w:rsidR="00B17776" w:rsidRPr="00883CB4" w:rsidRDefault="00B17776" w:rsidP="00010C1C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010C1C">
        <w:rPr>
          <w:rFonts w:ascii="Tahoma" w:hAnsi="Tahoma" w:cs="Tahoma"/>
          <w:b/>
          <w:bCs/>
          <w:sz w:val="20"/>
          <w:szCs w:val="20"/>
        </w:rPr>
        <w:t xml:space="preserve">u příjmů ze závislé činnosti, pokud posuzované osoba ve společné domácnosti mají další příjmy, které uvádí v daňovém přiznání </w:t>
      </w:r>
      <w:r w:rsidRPr="00883CB4">
        <w:rPr>
          <w:rFonts w:ascii="Tahoma" w:hAnsi="Tahoma" w:cs="Tahoma"/>
          <w:sz w:val="20"/>
          <w:szCs w:val="20"/>
        </w:rPr>
        <w:t>(např. příjmy z pronájmu nebo kapitálového majetku) a</w:t>
      </w:r>
    </w:p>
    <w:p w14:paraId="1C5BB24F" w14:textId="77777777" w:rsidR="00B17776" w:rsidRPr="00010C1C" w:rsidRDefault="00B17776" w:rsidP="00010C1C">
      <w:pPr>
        <w:pStyle w:val="Odstavecseseznamem"/>
        <w:spacing w:before="12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D43288" w14:textId="77777777" w:rsidR="00B17776" w:rsidRPr="009642D5" w:rsidRDefault="00B17776" w:rsidP="00010C1C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010C1C">
        <w:rPr>
          <w:rFonts w:ascii="Tahoma" w:hAnsi="Tahoma" w:cs="Tahoma"/>
          <w:b/>
          <w:bCs/>
          <w:sz w:val="20"/>
          <w:szCs w:val="20"/>
        </w:rPr>
        <w:t xml:space="preserve">u příjmů OSVČ </w:t>
      </w:r>
      <w:r w:rsidRPr="009642D5">
        <w:rPr>
          <w:rFonts w:ascii="Tahoma" w:hAnsi="Tahoma" w:cs="Tahoma"/>
          <w:sz w:val="20"/>
          <w:szCs w:val="20"/>
        </w:rPr>
        <w:t>a dalších příjmů, které jsou předmětem daně z příjmů fyzických osob – vyplněný přehled příjmů z daňového přiznání za rok 2021 (příloha č. 8 Pravidel),</w:t>
      </w:r>
    </w:p>
    <w:p w14:paraId="32BC2AE8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0AC5FA76" w14:textId="2EB7FE1B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dávek nemocenského pojištění</w:t>
      </w:r>
      <w:r w:rsidRPr="7EEB3F99">
        <w:rPr>
          <w:rFonts w:ascii="Tahoma" w:hAnsi="Tahoma" w:cs="Tahoma"/>
          <w:sz w:val="20"/>
          <w:szCs w:val="20"/>
        </w:rPr>
        <w:t xml:space="preserve"> (např. nemocenská, ošetřovné, mateřská) – potvrzení zaměstnavatele, popř. okresní správy sociálního zabezpečení o výši pobírané dávky za poslední tři měsíce předcházející okamžiku podání žádosti o podporu,</w:t>
      </w:r>
    </w:p>
    <w:p w14:paraId="20521C50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682632C4" w14:textId="64ED6AED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starobního, vdovského/vdoveckého, sirotčího, invalidního důchodu</w:t>
      </w:r>
      <w:r w:rsidRPr="7EEB3F99">
        <w:rPr>
          <w:rFonts w:ascii="Tahoma" w:hAnsi="Tahoma" w:cs="Tahoma"/>
          <w:sz w:val="20"/>
          <w:szCs w:val="20"/>
        </w:rPr>
        <w:t xml:space="preserve"> – potvrzení okresní správy sociálního zabezpečení o výši pobíraného důchodu k okamžiku podání žádosti </w:t>
      </w:r>
      <w:r>
        <w:br/>
      </w:r>
      <w:r w:rsidRPr="7EEB3F99">
        <w:rPr>
          <w:rFonts w:ascii="Tahoma" w:hAnsi="Tahoma" w:cs="Tahoma"/>
          <w:sz w:val="20"/>
          <w:szCs w:val="20"/>
        </w:rPr>
        <w:t>o podporu,</w:t>
      </w:r>
    </w:p>
    <w:p w14:paraId="0091297B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1C76885C" w14:textId="6D80C6FC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rodičovského příspěvku</w:t>
      </w:r>
      <w:r w:rsidRPr="7EEB3F99">
        <w:rPr>
          <w:rFonts w:ascii="Tahoma" w:hAnsi="Tahoma" w:cs="Tahoma"/>
          <w:sz w:val="20"/>
          <w:szCs w:val="20"/>
        </w:rPr>
        <w:t xml:space="preserve"> – potvrzení úřadu práce o měsíční výši příspěvku (příloha č. </w:t>
      </w:r>
      <w:r w:rsidR="00B112B5" w:rsidRPr="7EEB3F99">
        <w:rPr>
          <w:rFonts w:ascii="Tahoma" w:hAnsi="Tahoma" w:cs="Tahoma"/>
          <w:sz w:val="20"/>
          <w:szCs w:val="20"/>
        </w:rPr>
        <w:t>6</w:t>
      </w:r>
      <w:r w:rsidRPr="7EEB3F99">
        <w:rPr>
          <w:rFonts w:ascii="Tahoma" w:hAnsi="Tahoma" w:cs="Tahoma"/>
          <w:sz w:val="20"/>
          <w:szCs w:val="20"/>
        </w:rPr>
        <w:t xml:space="preserve"> Pravidel),</w:t>
      </w:r>
    </w:p>
    <w:p w14:paraId="48FCFDF2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0A59EE44" w14:textId="6B2EE866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o podpory v nezaměstnanosti a při rekvalifikaci</w:t>
      </w:r>
      <w:r w:rsidRPr="7EEB3F99">
        <w:rPr>
          <w:rFonts w:ascii="Tahoma" w:hAnsi="Tahoma" w:cs="Tahoma"/>
          <w:sz w:val="20"/>
          <w:szCs w:val="20"/>
        </w:rPr>
        <w:t xml:space="preserve"> – potvrzení úřadu práce o měsíční výši podpory (příloha č. </w:t>
      </w:r>
      <w:r w:rsidR="003B2964" w:rsidRPr="7EEB3F99">
        <w:rPr>
          <w:rFonts w:ascii="Tahoma" w:hAnsi="Tahoma" w:cs="Tahoma"/>
          <w:sz w:val="20"/>
          <w:szCs w:val="20"/>
        </w:rPr>
        <w:t>6 Pravidel</w:t>
      </w:r>
      <w:r w:rsidRPr="7EEB3F99">
        <w:rPr>
          <w:rFonts w:ascii="Tahoma" w:hAnsi="Tahoma" w:cs="Tahoma"/>
          <w:sz w:val="20"/>
          <w:szCs w:val="20"/>
        </w:rPr>
        <w:t>),</w:t>
      </w:r>
    </w:p>
    <w:p w14:paraId="2055F94B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37166D10" w14:textId="71E25E9C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ostatních příjmů</w:t>
      </w:r>
      <w:r w:rsidRPr="7EEB3F99">
        <w:rPr>
          <w:rFonts w:ascii="Tahoma" w:hAnsi="Tahoma" w:cs="Tahoma"/>
          <w:sz w:val="20"/>
          <w:szCs w:val="20"/>
        </w:rPr>
        <w:t xml:space="preserve"> (např. skutečně obdržené výživné, výsluhové náležitosti a nároky u vojáků z povolání a členů bezpečnostního sboru atd.) - vyčíslení průměrné měsíční výše těchto příjmů za poslední tři měsíce předcházející okamžiku podání žádosti o podporu na stanoveném formuláři (příloha č. </w:t>
      </w:r>
      <w:r w:rsidR="003B2964" w:rsidRPr="7EEB3F99">
        <w:rPr>
          <w:rFonts w:ascii="Tahoma" w:hAnsi="Tahoma" w:cs="Tahoma"/>
          <w:sz w:val="20"/>
          <w:szCs w:val="20"/>
        </w:rPr>
        <w:t>7 Pravidel</w:t>
      </w:r>
      <w:r w:rsidRPr="7EEB3F99">
        <w:rPr>
          <w:rFonts w:ascii="Tahoma" w:hAnsi="Tahoma" w:cs="Tahoma"/>
          <w:sz w:val="20"/>
          <w:szCs w:val="20"/>
        </w:rPr>
        <w:t>).</w:t>
      </w:r>
    </w:p>
    <w:p w14:paraId="7E1D342F" w14:textId="1CF6430D" w:rsidR="00425548" w:rsidRPr="00757206" w:rsidRDefault="006071B0" w:rsidP="663E2D17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0EE4B85">
        <w:rPr>
          <w:rFonts w:ascii="Tahoma" w:hAnsi="Tahoma" w:cs="Tahoma"/>
          <w:sz w:val="20"/>
          <w:szCs w:val="20"/>
        </w:rPr>
        <w:t xml:space="preserve">Jednotlivé doložené příjmy budou uvedeny na formuláři žádosti o podporu (příloha č. </w:t>
      </w:r>
      <w:r w:rsidR="003B2964" w:rsidRPr="60EE4B85">
        <w:rPr>
          <w:rFonts w:ascii="Tahoma" w:hAnsi="Tahoma" w:cs="Tahoma"/>
          <w:sz w:val="20"/>
          <w:szCs w:val="20"/>
        </w:rPr>
        <w:t>7 Pravidel</w:t>
      </w:r>
      <w:r w:rsidRPr="60EE4B85">
        <w:rPr>
          <w:rFonts w:ascii="Tahoma" w:hAnsi="Tahoma" w:cs="Tahoma"/>
          <w:sz w:val="20"/>
          <w:szCs w:val="20"/>
        </w:rPr>
        <w:t>), na kterém bude také vykázáno splnění posuzované hranice měsíčního průměrného čistého příjmu na člena společné domácnosti (max. 13 000 Kč). Údaje uvedené v žádosti o podporu musí být pravdivé a odpovídající skutečnosti. Žádost o podporu musí být doložena výše uvedenými doklady.</w:t>
      </w:r>
    </w:p>
    <w:p w14:paraId="3AA02864" w14:textId="66ED5550" w:rsidR="00171837" w:rsidRPr="00FE2EEE" w:rsidRDefault="4C4DF6B4" w:rsidP="00171837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 xml:space="preserve">Žádost o podporu </w:t>
      </w:r>
      <w:r w:rsidR="6EDFDF93" w:rsidRPr="69628F34">
        <w:rPr>
          <w:rFonts w:ascii="Tahoma" w:hAnsi="Tahoma" w:cs="Tahoma"/>
          <w:sz w:val="20"/>
          <w:szCs w:val="20"/>
        </w:rPr>
        <w:t xml:space="preserve">(finanční příspěvek) </w:t>
      </w:r>
      <w:r w:rsidRPr="69628F34">
        <w:rPr>
          <w:rFonts w:ascii="Tahoma" w:hAnsi="Tahoma" w:cs="Tahoma"/>
          <w:sz w:val="20"/>
          <w:szCs w:val="20"/>
        </w:rPr>
        <w:t>podávají zákonní zástupci prostřednictvím organizace</w:t>
      </w:r>
      <w:r w:rsidR="166A2290" w:rsidRPr="69628F34">
        <w:rPr>
          <w:rFonts w:ascii="Tahoma" w:hAnsi="Tahoma" w:cs="Tahoma"/>
          <w:sz w:val="20"/>
          <w:szCs w:val="20"/>
        </w:rPr>
        <w:t xml:space="preserve">, která </w:t>
      </w:r>
      <w:r w:rsidR="4CC8D9AD" w:rsidRPr="69628F34">
        <w:rPr>
          <w:rFonts w:ascii="Tahoma" w:hAnsi="Tahoma" w:cs="Tahoma"/>
          <w:sz w:val="20"/>
          <w:szCs w:val="20"/>
        </w:rPr>
        <w:t>zajišťuje</w:t>
      </w:r>
      <w:r w:rsidR="166A2290" w:rsidRPr="69628F34">
        <w:rPr>
          <w:rFonts w:ascii="Tahoma" w:hAnsi="Tahoma" w:cs="Tahoma"/>
          <w:sz w:val="20"/>
          <w:szCs w:val="20"/>
        </w:rPr>
        <w:t xml:space="preserve"> podporované aktivity</w:t>
      </w:r>
      <w:r w:rsidR="25824612" w:rsidRPr="69628F34">
        <w:rPr>
          <w:rFonts w:ascii="Tahoma" w:hAnsi="Tahoma" w:cs="Tahoma"/>
          <w:sz w:val="20"/>
          <w:szCs w:val="20"/>
        </w:rPr>
        <w:t>. Organizace zkontroluje nárok na podporu a předložené doklady</w:t>
      </w:r>
      <w:r w:rsidR="64869D00" w:rsidRPr="69628F34">
        <w:rPr>
          <w:rFonts w:ascii="Tahoma" w:hAnsi="Tahoma" w:cs="Tahoma"/>
          <w:sz w:val="20"/>
          <w:szCs w:val="20"/>
        </w:rPr>
        <w:t>,</w:t>
      </w:r>
      <w:r w:rsidR="25824612" w:rsidRPr="69628F34">
        <w:rPr>
          <w:rFonts w:ascii="Tahoma" w:hAnsi="Tahoma" w:cs="Tahoma"/>
          <w:sz w:val="20"/>
          <w:szCs w:val="20"/>
        </w:rPr>
        <w:t xml:space="preserve"> </w:t>
      </w:r>
      <w:r w:rsidRPr="69628F34">
        <w:rPr>
          <w:rFonts w:ascii="Tahoma" w:hAnsi="Tahoma" w:cs="Tahoma"/>
          <w:sz w:val="20"/>
          <w:szCs w:val="20"/>
        </w:rPr>
        <w:t xml:space="preserve">následně na základě předložených podkladů podává žádost o </w:t>
      </w:r>
      <w:r w:rsidR="4F29CC72" w:rsidRPr="69628F34">
        <w:rPr>
          <w:rFonts w:ascii="Tahoma" w:hAnsi="Tahoma" w:cs="Tahoma"/>
          <w:sz w:val="20"/>
          <w:szCs w:val="20"/>
        </w:rPr>
        <w:t xml:space="preserve">dotaci </w:t>
      </w:r>
      <w:r w:rsidRPr="69628F34">
        <w:rPr>
          <w:rFonts w:ascii="Tahoma" w:hAnsi="Tahoma" w:cs="Tahoma"/>
          <w:sz w:val="20"/>
          <w:szCs w:val="20"/>
        </w:rPr>
        <w:t xml:space="preserve">Jihočeskému kraji. </w:t>
      </w:r>
      <w:r w:rsidR="66214F47" w:rsidRPr="69628F34">
        <w:rPr>
          <w:rFonts w:ascii="Tahoma" w:hAnsi="Tahoma" w:cs="Tahoma"/>
          <w:sz w:val="20"/>
          <w:szCs w:val="20"/>
        </w:rPr>
        <w:t xml:space="preserve">Žádost o dotaci bude obsahovat počet dětí s požadovanou celkovou finanční částkou, jmenný seznam dětí a požadovanou částku za každé dítě (vzor je povinnou přílohou formuláře žádosti o </w:t>
      </w:r>
      <w:r w:rsidR="66214F47" w:rsidRPr="69628F34">
        <w:rPr>
          <w:rFonts w:ascii="Tahoma" w:hAnsi="Tahoma" w:cs="Tahoma"/>
          <w:sz w:val="20"/>
          <w:szCs w:val="20"/>
        </w:rPr>
        <w:lastRenderedPageBreak/>
        <w:t>dotaci – př</w:t>
      </w:r>
      <w:r w:rsidR="7C87D06F" w:rsidRPr="69628F34">
        <w:rPr>
          <w:rFonts w:ascii="Tahoma" w:hAnsi="Tahoma" w:cs="Tahoma"/>
          <w:sz w:val="20"/>
          <w:szCs w:val="20"/>
        </w:rPr>
        <w:t>ílohy</w:t>
      </w:r>
      <w:r w:rsidR="66214F47" w:rsidRPr="69628F34">
        <w:rPr>
          <w:rFonts w:ascii="Tahoma" w:hAnsi="Tahoma" w:cs="Tahoma"/>
          <w:sz w:val="20"/>
          <w:szCs w:val="20"/>
        </w:rPr>
        <w:t xml:space="preserve"> č. 5 Pravidel). </w:t>
      </w:r>
      <w:r w:rsidR="25824612" w:rsidRPr="69628F34">
        <w:rPr>
          <w:rFonts w:ascii="Tahoma" w:hAnsi="Tahoma" w:cs="Tahoma"/>
          <w:sz w:val="20"/>
          <w:szCs w:val="20"/>
        </w:rPr>
        <w:t>Podklady předkládané rodiči nebo zákonnými zástupci</w:t>
      </w:r>
      <w:r w:rsidR="32EFBDD7" w:rsidRPr="69628F34">
        <w:rPr>
          <w:rFonts w:ascii="Tahoma" w:hAnsi="Tahoma" w:cs="Tahoma"/>
          <w:sz w:val="20"/>
          <w:szCs w:val="20"/>
        </w:rPr>
        <w:t xml:space="preserve"> nejsou součástí </w:t>
      </w:r>
      <w:r w:rsidR="4F91E89A" w:rsidRPr="69628F34">
        <w:rPr>
          <w:rFonts w:ascii="Tahoma" w:hAnsi="Tahoma" w:cs="Tahoma"/>
          <w:sz w:val="20"/>
          <w:szCs w:val="20"/>
        </w:rPr>
        <w:t>ž</w:t>
      </w:r>
      <w:r w:rsidR="32EFBDD7" w:rsidRPr="69628F34">
        <w:rPr>
          <w:rFonts w:ascii="Tahoma" w:hAnsi="Tahoma" w:cs="Tahoma"/>
          <w:sz w:val="20"/>
          <w:szCs w:val="20"/>
        </w:rPr>
        <w:t>ádosti o dotaci předkládané Jihočeskému kraji</w:t>
      </w:r>
      <w:r w:rsidR="7C87D06F" w:rsidRPr="69628F34">
        <w:rPr>
          <w:rFonts w:ascii="Tahoma" w:hAnsi="Tahoma" w:cs="Tahoma"/>
          <w:sz w:val="20"/>
          <w:szCs w:val="20"/>
        </w:rPr>
        <w:t>. P</w:t>
      </w:r>
      <w:r w:rsidR="32EFBDD7" w:rsidRPr="69628F34">
        <w:rPr>
          <w:rFonts w:ascii="Tahoma" w:hAnsi="Tahoma" w:cs="Tahoma"/>
          <w:sz w:val="20"/>
          <w:szCs w:val="20"/>
        </w:rPr>
        <w:t xml:space="preserve">ři zachování všech podmínek GDPR zůstávají </w:t>
      </w:r>
      <w:r w:rsidR="2086650D" w:rsidRPr="69628F34">
        <w:rPr>
          <w:rFonts w:ascii="Tahoma" w:hAnsi="Tahoma" w:cs="Tahoma"/>
          <w:sz w:val="20"/>
          <w:szCs w:val="20"/>
        </w:rPr>
        <w:t xml:space="preserve">uloženy </w:t>
      </w:r>
      <w:r w:rsidR="32EFBDD7" w:rsidRPr="69628F34">
        <w:rPr>
          <w:rFonts w:ascii="Tahoma" w:hAnsi="Tahoma" w:cs="Tahoma"/>
          <w:sz w:val="20"/>
          <w:szCs w:val="20"/>
        </w:rPr>
        <w:t xml:space="preserve">u žadatele pro případ kontroly po dobu 3 let od ukončení programu. </w:t>
      </w:r>
    </w:p>
    <w:p w14:paraId="476FC884" w14:textId="188FF33C" w:rsidR="00A20EB5" w:rsidRDefault="00A20EB5" w:rsidP="001477AC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B1BED">
        <w:rPr>
          <w:rFonts w:ascii="Tahoma" w:hAnsi="Tahoma" w:cs="Tahoma"/>
          <w:sz w:val="20"/>
          <w:szCs w:val="20"/>
        </w:rPr>
        <w:t>ýše příspěvku na jednotl</w:t>
      </w:r>
      <w:r w:rsidR="00BD62D4">
        <w:rPr>
          <w:rFonts w:ascii="Tahoma" w:hAnsi="Tahoma" w:cs="Tahoma"/>
          <w:sz w:val="20"/>
          <w:szCs w:val="20"/>
        </w:rPr>
        <w:t>ivce</w:t>
      </w:r>
      <w:r w:rsidRPr="004B1BED">
        <w:rPr>
          <w:rFonts w:ascii="Tahoma" w:hAnsi="Tahoma" w:cs="Tahoma"/>
          <w:sz w:val="20"/>
          <w:szCs w:val="20"/>
        </w:rPr>
        <w:t xml:space="preserve"> činí </w:t>
      </w:r>
      <w:r w:rsidRPr="00A20EB5">
        <w:rPr>
          <w:rFonts w:ascii="Tahoma" w:hAnsi="Tahoma" w:cs="Tahoma"/>
          <w:b/>
          <w:sz w:val="20"/>
          <w:szCs w:val="20"/>
        </w:rPr>
        <w:t>max. 4</w:t>
      </w:r>
      <w:r w:rsidR="006C715E">
        <w:rPr>
          <w:rFonts w:ascii="Tahoma" w:hAnsi="Tahoma" w:cs="Tahoma"/>
          <w:b/>
          <w:sz w:val="20"/>
          <w:szCs w:val="20"/>
        </w:rPr>
        <w:t> </w:t>
      </w:r>
      <w:r w:rsidRPr="00A20EB5">
        <w:rPr>
          <w:rFonts w:ascii="Tahoma" w:hAnsi="Tahoma" w:cs="Tahoma"/>
          <w:b/>
          <w:sz w:val="20"/>
          <w:szCs w:val="20"/>
        </w:rPr>
        <w:t>000</w:t>
      </w:r>
      <w:r w:rsidR="006C715E">
        <w:rPr>
          <w:rFonts w:ascii="Tahoma" w:hAnsi="Tahoma" w:cs="Tahoma"/>
          <w:b/>
          <w:sz w:val="20"/>
          <w:szCs w:val="20"/>
        </w:rPr>
        <w:t>,-</w:t>
      </w:r>
      <w:r w:rsidRPr="00A20EB5">
        <w:rPr>
          <w:rFonts w:ascii="Tahoma" w:hAnsi="Tahoma" w:cs="Tahoma"/>
          <w:b/>
          <w:sz w:val="20"/>
          <w:szCs w:val="20"/>
        </w:rPr>
        <w:t xml:space="preserve"> Kč</w:t>
      </w:r>
      <w:r w:rsidRPr="00A20EB5">
        <w:rPr>
          <w:rFonts w:ascii="Tahoma" w:hAnsi="Tahoma" w:cs="Tahoma"/>
          <w:sz w:val="20"/>
          <w:szCs w:val="20"/>
        </w:rPr>
        <w:t>.</w:t>
      </w:r>
    </w:p>
    <w:p w14:paraId="77DA380F" w14:textId="64003825" w:rsidR="001477AC" w:rsidRPr="004B1BED" w:rsidRDefault="001477AC" w:rsidP="001477AC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</w:t>
      </w:r>
      <w:r w:rsidRPr="004B1BED">
        <w:rPr>
          <w:rFonts w:ascii="Tahoma" w:hAnsi="Tahoma" w:cs="Tahoma"/>
          <w:sz w:val="20"/>
          <w:szCs w:val="20"/>
        </w:rPr>
        <w:t xml:space="preserve">adatel </w:t>
      </w:r>
      <w:r w:rsidR="00AA7F39">
        <w:rPr>
          <w:rFonts w:ascii="Tahoma" w:hAnsi="Tahoma" w:cs="Tahoma"/>
          <w:sz w:val="20"/>
          <w:szCs w:val="20"/>
        </w:rPr>
        <w:t xml:space="preserve">(organizace) </w:t>
      </w:r>
      <w:r w:rsidRPr="004B1BED">
        <w:rPr>
          <w:rFonts w:ascii="Tahoma" w:hAnsi="Tahoma" w:cs="Tahoma"/>
          <w:sz w:val="20"/>
          <w:szCs w:val="20"/>
        </w:rPr>
        <w:t xml:space="preserve">může podat </w:t>
      </w:r>
      <w:r w:rsidR="00AA7F39">
        <w:rPr>
          <w:rFonts w:ascii="Tahoma" w:hAnsi="Tahoma" w:cs="Tahoma"/>
          <w:sz w:val="20"/>
          <w:szCs w:val="20"/>
        </w:rPr>
        <w:t>Jihočeskému kraji</w:t>
      </w:r>
      <w:r w:rsidRPr="004B1BED">
        <w:rPr>
          <w:rFonts w:ascii="Tahoma" w:hAnsi="Tahoma" w:cs="Tahoma"/>
          <w:sz w:val="20"/>
          <w:szCs w:val="20"/>
        </w:rPr>
        <w:t xml:space="preserve"> v rámci </w:t>
      </w:r>
      <w:r>
        <w:rPr>
          <w:rFonts w:ascii="Tahoma" w:hAnsi="Tahoma" w:cs="Tahoma"/>
          <w:sz w:val="20"/>
          <w:szCs w:val="20"/>
        </w:rPr>
        <w:t xml:space="preserve">dotačního programu </w:t>
      </w:r>
      <w:r w:rsidRPr="004B1BED">
        <w:rPr>
          <w:rFonts w:ascii="Tahoma" w:hAnsi="Tahoma" w:cs="Tahoma"/>
          <w:sz w:val="20"/>
          <w:szCs w:val="20"/>
        </w:rPr>
        <w:t xml:space="preserve">jednu žádost s výjimkou subjektů zastřešujících organizační jednotky bez právní subjektivity zřízené v rámci jedné právnické osoby s právní subjektivitou (nevztahuje se na právnické osoby vykonávající činnost škol a školských zařízení). Tyto subjekty mohou podat více žádostí. Pokud se v průběhu realizace </w:t>
      </w:r>
      <w:r w:rsidR="0F8B0BBC" w:rsidRPr="4D20BAF9">
        <w:rPr>
          <w:rFonts w:ascii="Tahoma" w:hAnsi="Tahoma" w:cs="Tahoma"/>
          <w:sz w:val="20"/>
          <w:szCs w:val="20"/>
        </w:rPr>
        <w:t>aktivit v podporovaném období</w:t>
      </w:r>
      <w:r w:rsidRPr="004B1BED">
        <w:rPr>
          <w:rFonts w:ascii="Tahoma" w:hAnsi="Tahoma" w:cs="Tahoma"/>
          <w:sz w:val="20"/>
          <w:szCs w:val="20"/>
        </w:rPr>
        <w:t xml:space="preserve"> navýší u žadatele o dotaci počet </w:t>
      </w:r>
      <w:r w:rsidR="0090501B">
        <w:rPr>
          <w:rFonts w:ascii="Tahoma" w:hAnsi="Tahoma" w:cs="Tahoma"/>
          <w:sz w:val="20"/>
          <w:szCs w:val="20"/>
        </w:rPr>
        <w:t>dětí</w:t>
      </w:r>
      <w:r w:rsidRPr="004B1BED">
        <w:rPr>
          <w:rFonts w:ascii="Tahoma" w:hAnsi="Tahoma" w:cs="Tahoma"/>
          <w:sz w:val="20"/>
          <w:szCs w:val="20"/>
        </w:rPr>
        <w:t xml:space="preserve"> splňujících podmínky programu, </w:t>
      </w:r>
      <w:r w:rsidR="002B50D4">
        <w:rPr>
          <w:rFonts w:ascii="Tahoma" w:hAnsi="Tahoma" w:cs="Tahoma"/>
          <w:sz w:val="20"/>
          <w:szCs w:val="20"/>
        </w:rPr>
        <w:t>po</w:t>
      </w:r>
      <w:r w:rsidR="00444AB4">
        <w:rPr>
          <w:rFonts w:ascii="Tahoma" w:hAnsi="Tahoma" w:cs="Tahoma"/>
          <w:sz w:val="20"/>
          <w:szCs w:val="20"/>
        </w:rPr>
        <w:t>žádá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Pr="6737528E">
        <w:rPr>
          <w:rFonts w:ascii="Tahoma" w:hAnsi="Tahoma" w:cs="Tahoma"/>
          <w:sz w:val="20"/>
          <w:szCs w:val="20"/>
        </w:rPr>
        <w:t>žadatel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2B50D4">
        <w:rPr>
          <w:rFonts w:ascii="Tahoma" w:hAnsi="Tahoma" w:cs="Tahoma"/>
          <w:sz w:val="20"/>
          <w:szCs w:val="20"/>
        </w:rPr>
        <w:t xml:space="preserve">o změnu smlouvy formou dodatku smlouvy. </w:t>
      </w:r>
    </w:p>
    <w:p w14:paraId="21011EAE" w14:textId="76387E21" w:rsidR="008747BD" w:rsidRDefault="0B61502F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V</w:t>
      </w:r>
      <w:r w:rsidR="0A8102A2" w:rsidRPr="69628F34">
        <w:rPr>
          <w:rFonts w:ascii="Tahoma" w:hAnsi="Tahoma" w:cs="Tahoma"/>
          <w:sz w:val="20"/>
          <w:szCs w:val="20"/>
        </w:rPr>
        <w:t> případě, že již byla úplata za podporovanou aktivitu ze strany rodičů uhrazena, lze příspěvek využít na zpětné</w:t>
      </w:r>
      <w:r w:rsidR="77991170" w:rsidRPr="69628F34">
        <w:rPr>
          <w:rFonts w:ascii="Tahoma" w:hAnsi="Tahoma" w:cs="Tahoma"/>
          <w:sz w:val="20"/>
          <w:szCs w:val="20"/>
        </w:rPr>
        <w:t xml:space="preserve"> vrácení takové platby</w:t>
      </w:r>
      <w:r w:rsidRPr="69628F34">
        <w:rPr>
          <w:rFonts w:ascii="Tahoma" w:hAnsi="Tahoma" w:cs="Tahoma"/>
          <w:sz w:val="20"/>
          <w:szCs w:val="20"/>
        </w:rPr>
        <w:t>.</w:t>
      </w:r>
    </w:p>
    <w:p w14:paraId="5549DBEB" w14:textId="5F1CFAA1" w:rsidR="00666F38" w:rsidRDefault="00666F38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Podporované osoby mohou čerpat </w:t>
      </w:r>
      <w:r w:rsidR="00A62163">
        <w:rPr>
          <w:rFonts w:ascii="Tahoma" w:hAnsi="Tahoma" w:cs="Tahoma"/>
          <w:sz w:val="20"/>
          <w:szCs w:val="20"/>
        </w:rPr>
        <w:t xml:space="preserve">příspěvek do výše 4 000,- Kč u různých organizací, </w:t>
      </w:r>
      <w:r w:rsidR="00D46505">
        <w:rPr>
          <w:rFonts w:ascii="Tahoma" w:hAnsi="Tahoma" w:cs="Tahoma"/>
          <w:sz w:val="20"/>
          <w:szCs w:val="20"/>
        </w:rPr>
        <w:t>zajišťujících</w:t>
      </w:r>
      <w:r w:rsidR="00A62163">
        <w:rPr>
          <w:rFonts w:ascii="Tahoma" w:hAnsi="Tahoma" w:cs="Tahoma"/>
          <w:sz w:val="20"/>
          <w:szCs w:val="20"/>
        </w:rPr>
        <w:t xml:space="preserve"> aktivity dle tohoto programu. </w:t>
      </w:r>
    </w:p>
    <w:p w14:paraId="70B37265" w14:textId="786F2E29" w:rsidR="00280363" w:rsidRDefault="00280363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Jihočeský kraj vyplatí každé organizaci 100 % </w:t>
      </w:r>
      <w:r w:rsidR="009C0AE0">
        <w:rPr>
          <w:rFonts w:ascii="Tahoma" w:hAnsi="Tahoma" w:cs="Tahoma"/>
          <w:sz w:val="20"/>
          <w:szCs w:val="20"/>
        </w:rPr>
        <w:t xml:space="preserve">poskytnuté podpory jednotlivým osobám. </w:t>
      </w:r>
    </w:p>
    <w:p w14:paraId="29E4A814" w14:textId="7BAD39B5" w:rsidR="006D2E4C" w:rsidRPr="004B1BED" w:rsidRDefault="53C0E16C" w:rsidP="4D20BAF9">
      <w:pPr>
        <w:pStyle w:val="Odstavecseseznamem"/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69628F34">
        <w:rPr>
          <w:rFonts w:ascii="Tahoma" w:hAnsi="Tahoma" w:cs="Tahoma"/>
          <w:b/>
          <w:bCs/>
          <w:sz w:val="20"/>
          <w:szCs w:val="20"/>
        </w:rPr>
        <w:t xml:space="preserve">Je vyloučen souběh podpory dítěte pobírajícího příspěvek na péči do </w:t>
      </w:r>
      <w:r w:rsidR="6D3E079E" w:rsidRPr="69628F34">
        <w:rPr>
          <w:rFonts w:ascii="Tahoma" w:hAnsi="Tahoma" w:cs="Tahoma"/>
          <w:b/>
          <w:bCs/>
          <w:sz w:val="20"/>
          <w:szCs w:val="20"/>
        </w:rPr>
        <w:t xml:space="preserve">dovršení věku </w:t>
      </w:r>
      <w:r w:rsidR="006D2E4C">
        <w:br/>
      </w:r>
      <w:r w:rsidRPr="69628F34">
        <w:rPr>
          <w:rFonts w:ascii="Tahoma" w:hAnsi="Tahoma" w:cs="Tahoma"/>
          <w:b/>
          <w:bCs/>
          <w:sz w:val="20"/>
          <w:szCs w:val="20"/>
        </w:rPr>
        <w:t xml:space="preserve">8 let v dotačním programu My v tom Jihočechy nenecháme II s podporou v tomto dotačním programu na podporu dětí ve věku </w:t>
      </w:r>
      <w:proofErr w:type="gramStart"/>
      <w:r w:rsidR="7BB161C1" w:rsidRPr="69628F34">
        <w:rPr>
          <w:rFonts w:ascii="Tahoma" w:hAnsi="Tahoma" w:cs="Tahoma"/>
          <w:b/>
          <w:bCs/>
          <w:sz w:val="20"/>
          <w:szCs w:val="20"/>
        </w:rPr>
        <w:t>3</w:t>
      </w:r>
      <w:r w:rsidRPr="69628F34">
        <w:rPr>
          <w:rFonts w:ascii="Tahoma" w:hAnsi="Tahoma" w:cs="Tahoma"/>
          <w:b/>
          <w:bCs/>
          <w:sz w:val="20"/>
          <w:szCs w:val="20"/>
        </w:rPr>
        <w:t xml:space="preserve"> – 19</w:t>
      </w:r>
      <w:proofErr w:type="gramEnd"/>
      <w:r w:rsidRPr="69628F34">
        <w:rPr>
          <w:rFonts w:ascii="Tahoma" w:hAnsi="Tahoma" w:cs="Tahoma"/>
          <w:b/>
          <w:bCs/>
          <w:sz w:val="20"/>
          <w:szCs w:val="20"/>
        </w:rPr>
        <w:t xml:space="preserve"> let. </w:t>
      </w:r>
    </w:p>
    <w:p w14:paraId="75C4B658" w14:textId="5F5C7EF2" w:rsidR="008E1C16" w:rsidRDefault="007F5EA7" w:rsidP="00292F97">
      <w:pPr>
        <w:pStyle w:val="Nadpis2"/>
        <w:ind w:hanging="360"/>
      </w:pPr>
      <w:bookmarkStart w:id="8" w:name="_Toc110839681"/>
      <w:r w:rsidRPr="004B1BED">
        <w:t>2.2</w:t>
      </w:r>
      <w:r w:rsidRPr="004B1BED">
        <w:tab/>
      </w:r>
      <w:r w:rsidR="00B468FF" w:rsidRPr="003B3B38">
        <w:t>Podporované</w:t>
      </w:r>
      <w:r w:rsidR="00B468FF">
        <w:t xml:space="preserve"> a</w:t>
      </w:r>
      <w:r w:rsidR="006D2E4C">
        <w:t>k</w:t>
      </w:r>
      <w:r w:rsidR="00B468FF">
        <w:t>tivity</w:t>
      </w:r>
      <w:bookmarkEnd w:id="8"/>
    </w:p>
    <w:p w14:paraId="094C4768" w14:textId="31196DC5" w:rsidR="002D1C8A" w:rsidRPr="00650610" w:rsidRDefault="008E1C16" w:rsidP="00650610">
      <w:pPr>
        <w:rPr>
          <w:rFonts w:ascii="Tahoma" w:hAnsi="Tahoma" w:cs="Tahoma"/>
          <w:sz w:val="20"/>
          <w:szCs w:val="20"/>
        </w:rPr>
      </w:pPr>
      <w:r w:rsidRPr="00650610">
        <w:rPr>
          <w:rFonts w:ascii="Tahoma" w:hAnsi="Tahoma" w:cs="Tahoma"/>
          <w:sz w:val="20"/>
          <w:szCs w:val="20"/>
        </w:rPr>
        <w:t>Podporovanými aktivitami podle tohoto dotačního programu jsou:</w:t>
      </w:r>
    </w:p>
    <w:p w14:paraId="6DFE5C22" w14:textId="69D30266" w:rsidR="00BE3F51" w:rsidRPr="003B3B38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30A26502">
        <w:rPr>
          <w:rFonts w:ascii="Tahoma" w:hAnsi="Tahoma" w:cs="Tahoma"/>
          <w:sz w:val="20"/>
          <w:szCs w:val="20"/>
        </w:rPr>
        <w:t>předškolní vzdělávání (MŠ),</w:t>
      </w:r>
      <w:r w:rsidR="004750B0" w:rsidRPr="30A26502">
        <w:rPr>
          <w:rFonts w:ascii="Tahoma" w:hAnsi="Tahoma" w:cs="Tahoma"/>
          <w:sz w:val="20"/>
          <w:szCs w:val="20"/>
        </w:rPr>
        <w:t xml:space="preserve"> </w:t>
      </w:r>
    </w:p>
    <w:p w14:paraId="13EF275E" w14:textId="752C8E0F" w:rsidR="00BE3F51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ubytování žáků v domově mládeže, internát</w:t>
      </w:r>
      <w:r w:rsidR="00BE3F51">
        <w:rPr>
          <w:rFonts w:ascii="Tahoma" w:hAnsi="Tahoma" w:cs="Tahoma"/>
          <w:sz w:val="20"/>
          <w:szCs w:val="20"/>
        </w:rPr>
        <w:t>u</w:t>
      </w:r>
      <w:r w:rsidRPr="47661837">
        <w:rPr>
          <w:rFonts w:ascii="Tahoma" w:hAnsi="Tahoma" w:cs="Tahoma"/>
          <w:sz w:val="20"/>
          <w:szCs w:val="20"/>
        </w:rPr>
        <w:t xml:space="preserve"> a škole v</w:t>
      </w:r>
      <w:r w:rsidR="00FF11EB">
        <w:rPr>
          <w:rFonts w:ascii="Tahoma" w:hAnsi="Tahoma" w:cs="Tahoma"/>
          <w:sz w:val="20"/>
          <w:szCs w:val="20"/>
        </w:rPr>
        <w:t> </w:t>
      </w:r>
      <w:r w:rsidRPr="47661837">
        <w:rPr>
          <w:rFonts w:ascii="Tahoma" w:hAnsi="Tahoma" w:cs="Tahoma"/>
          <w:sz w:val="20"/>
          <w:szCs w:val="20"/>
        </w:rPr>
        <w:t>přírodě</w:t>
      </w:r>
      <w:r w:rsidR="00FF11EB">
        <w:rPr>
          <w:rFonts w:ascii="Tahoma" w:hAnsi="Tahoma" w:cs="Tahoma"/>
          <w:sz w:val="20"/>
          <w:szCs w:val="20"/>
        </w:rPr>
        <w:t>,</w:t>
      </w:r>
    </w:p>
    <w:p w14:paraId="7B2D9310" w14:textId="24ED43BF" w:rsidR="00BE3F51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vzdělávání v základních uměleckých školách (ZUŠ)</w:t>
      </w:r>
      <w:r w:rsidR="00BE3F51">
        <w:rPr>
          <w:rFonts w:ascii="Tahoma" w:hAnsi="Tahoma" w:cs="Tahoma"/>
          <w:sz w:val="20"/>
          <w:szCs w:val="20"/>
        </w:rPr>
        <w:t>,</w:t>
      </w:r>
      <w:r w:rsidRPr="47661837">
        <w:rPr>
          <w:rFonts w:ascii="Tahoma" w:hAnsi="Tahoma" w:cs="Tahoma"/>
          <w:sz w:val="20"/>
          <w:szCs w:val="20"/>
        </w:rPr>
        <w:t xml:space="preserve"> </w:t>
      </w:r>
    </w:p>
    <w:p w14:paraId="02E00F3F" w14:textId="77777777" w:rsidR="00BE3F51" w:rsidRDefault="1CBA66DF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zájmové vzdělávání ve střediscích volného času, školních klubech a školních družinách</w:t>
      </w:r>
      <w:r w:rsidR="00BE3F51">
        <w:rPr>
          <w:rFonts w:ascii="Tahoma" w:hAnsi="Tahoma" w:cs="Tahoma"/>
          <w:sz w:val="20"/>
          <w:szCs w:val="20"/>
        </w:rPr>
        <w:t>,</w:t>
      </w:r>
    </w:p>
    <w:p w14:paraId="4D95CBC6" w14:textId="1B13CCB8" w:rsidR="00BE3F51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školní stravování</w:t>
      </w:r>
      <w:r w:rsidR="00BE3F51">
        <w:rPr>
          <w:rFonts w:ascii="Tahoma" w:hAnsi="Tahoma" w:cs="Tahoma"/>
          <w:sz w:val="20"/>
          <w:szCs w:val="20"/>
        </w:rPr>
        <w:t>,</w:t>
      </w:r>
      <w:r w:rsidRPr="47661837">
        <w:rPr>
          <w:rFonts w:ascii="Tahoma" w:hAnsi="Tahoma" w:cs="Tahoma"/>
          <w:sz w:val="20"/>
          <w:szCs w:val="20"/>
        </w:rPr>
        <w:t xml:space="preserve"> </w:t>
      </w:r>
    </w:p>
    <w:p w14:paraId="4F7C946B" w14:textId="0A97EAA4" w:rsidR="008E1C16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další zájmové, volnočasové, tělovýchovné a sportovní aktivity dětí (kroužky, soustředění, kurzy apod</w:t>
      </w:r>
      <w:r w:rsidRPr="6A614345">
        <w:rPr>
          <w:rFonts w:ascii="Tahoma" w:hAnsi="Tahoma" w:cs="Tahoma"/>
          <w:sz w:val="20"/>
          <w:szCs w:val="20"/>
        </w:rPr>
        <w:t>.),</w:t>
      </w:r>
    </w:p>
    <w:p w14:paraId="4C0BEB29" w14:textId="0E5BBB9E" w:rsidR="00EC233C" w:rsidRDefault="00EC233C" w:rsidP="663E2D17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663E2D17">
        <w:rPr>
          <w:rFonts w:ascii="Tahoma" w:eastAsia="Tahoma" w:hAnsi="Tahoma" w:cs="Tahoma"/>
          <w:sz w:val="20"/>
          <w:szCs w:val="20"/>
        </w:rPr>
        <w:t>a</w:t>
      </w:r>
      <w:r w:rsidR="00FA3B25" w:rsidRPr="663E2D17">
        <w:rPr>
          <w:rFonts w:ascii="Tahoma" w:eastAsia="Tahoma" w:hAnsi="Tahoma" w:cs="Tahoma"/>
          <w:sz w:val="20"/>
          <w:szCs w:val="20"/>
        </w:rPr>
        <w:t>mbula</w:t>
      </w:r>
      <w:r w:rsidR="004D0B23" w:rsidRPr="663E2D17">
        <w:rPr>
          <w:rFonts w:ascii="Tahoma" w:eastAsia="Tahoma" w:hAnsi="Tahoma" w:cs="Tahoma"/>
          <w:sz w:val="20"/>
          <w:szCs w:val="20"/>
        </w:rPr>
        <w:t xml:space="preserve">ntní a terénní sociální služby </w:t>
      </w:r>
      <w:r w:rsidR="006A2B81" w:rsidRPr="663E2D17">
        <w:rPr>
          <w:rFonts w:ascii="Tahoma" w:eastAsia="Tahoma" w:hAnsi="Tahoma" w:cs="Tahoma"/>
          <w:sz w:val="20"/>
          <w:szCs w:val="20"/>
        </w:rPr>
        <w:t xml:space="preserve">podle zákona č. 108/2006 Sb., o sociálních službách, ve znění pozdějších předpisů (centra denních služeb, denní stacionáře, noclehárny, průvodcovské a předčitatelské služby, odlehčovací služby, osobní asistence). </w:t>
      </w:r>
    </w:p>
    <w:p w14:paraId="6D86771F" w14:textId="1A9F7C0A" w:rsidR="003C16D1" w:rsidRDefault="7BEEED64" w:rsidP="00B468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86F3BFE">
        <w:rPr>
          <w:rFonts w:ascii="Tahoma" w:hAnsi="Tahoma" w:cs="Tahoma"/>
          <w:sz w:val="20"/>
          <w:szCs w:val="20"/>
        </w:rPr>
        <w:t xml:space="preserve">V rámci dotačního programu jsou kompenzovány úplaty za </w:t>
      </w:r>
      <w:r w:rsidR="77576B94" w:rsidRPr="186F3BFE">
        <w:rPr>
          <w:rFonts w:ascii="Tahoma" w:hAnsi="Tahoma" w:cs="Tahoma"/>
          <w:sz w:val="20"/>
          <w:szCs w:val="20"/>
        </w:rPr>
        <w:t xml:space="preserve">členské příspěvky, </w:t>
      </w:r>
      <w:r w:rsidRPr="186F3BFE">
        <w:rPr>
          <w:rFonts w:ascii="Tahoma" w:hAnsi="Tahoma" w:cs="Tahoma"/>
          <w:sz w:val="20"/>
          <w:szCs w:val="20"/>
        </w:rPr>
        <w:t>školní a mimoškolní aktivity stanovené příslušnými právními předpisy</w:t>
      </w:r>
      <w:r w:rsidR="77576B94" w:rsidRPr="186F3BFE">
        <w:rPr>
          <w:rFonts w:ascii="Tahoma" w:hAnsi="Tahoma" w:cs="Tahoma"/>
          <w:sz w:val="20"/>
          <w:szCs w:val="20"/>
        </w:rPr>
        <w:t xml:space="preserve"> a ostatní úplaty za kurzy, soustředění a akce, které souvisí </w:t>
      </w:r>
      <w:r w:rsidR="77576B94" w:rsidRPr="30A26502">
        <w:rPr>
          <w:rFonts w:ascii="Tahoma" w:hAnsi="Tahoma" w:cs="Tahoma"/>
          <w:sz w:val="20"/>
          <w:szCs w:val="20"/>
        </w:rPr>
        <w:t xml:space="preserve">se školními i </w:t>
      </w:r>
      <w:r w:rsidR="77576B94" w:rsidRPr="186F3BFE">
        <w:rPr>
          <w:rFonts w:ascii="Tahoma" w:hAnsi="Tahoma" w:cs="Tahoma"/>
          <w:sz w:val="20"/>
          <w:szCs w:val="20"/>
        </w:rPr>
        <w:t>mimoškolními volnočasovými aktivitami dětí a mládeže</w:t>
      </w:r>
      <w:r w:rsidR="77576B94" w:rsidRPr="07DC29C9">
        <w:rPr>
          <w:rFonts w:ascii="Tahoma" w:hAnsi="Tahoma" w:cs="Tahoma"/>
          <w:sz w:val="20"/>
          <w:szCs w:val="20"/>
        </w:rPr>
        <w:t>,</w:t>
      </w:r>
      <w:r w:rsidR="77576B94" w:rsidRPr="6A614345">
        <w:rPr>
          <w:rFonts w:ascii="Tahoma" w:hAnsi="Tahoma" w:cs="Tahoma"/>
          <w:sz w:val="20"/>
          <w:szCs w:val="20"/>
        </w:rPr>
        <w:t xml:space="preserve"> a úplaty za ambulantní </w:t>
      </w:r>
      <w:r w:rsidR="009D275B">
        <w:rPr>
          <w:rFonts w:ascii="Tahoma" w:hAnsi="Tahoma" w:cs="Tahoma"/>
          <w:sz w:val="20"/>
          <w:szCs w:val="20"/>
        </w:rPr>
        <w:br/>
      </w:r>
      <w:r w:rsidR="77576B94" w:rsidRPr="6A614345">
        <w:rPr>
          <w:rFonts w:ascii="Tahoma" w:hAnsi="Tahoma" w:cs="Tahoma"/>
          <w:sz w:val="20"/>
          <w:szCs w:val="20"/>
        </w:rPr>
        <w:t>a terénní sociální služby</w:t>
      </w:r>
      <w:r w:rsidR="77576B94" w:rsidRPr="30A26502">
        <w:rPr>
          <w:rFonts w:ascii="Tahoma" w:hAnsi="Tahoma" w:cs="Tahoma"/>
          <w:sz w:val="20"/>
          <w:szCs w:val="20"/>
        </w:rPr>
        <w:t>.</w:t>
      </w:r>
    </w:p>
    <w:p w14:paraId="3FD9F585" w14:textId="7A7F04F1" w:rsidR="007F5EA7" w:rsidRPr="004B1BED" w:rsidRDefault="007F5EA7" w:rsidP="00292F97">
      <w:pPr>
        <w:pStyle w:val="Nadpis2"/>
        <w:ind w:hanging="360"/>
      </w:pPr>
      <w:bookmarkStart w:id="9" w:name="_Toc110839682"/>
      <w:r w:rsidRPr="004B1BED">
        <w:t>2.</w:t>
      </w:r>
      <w:r w:rsidR="00B468FF">
        <w:t>3</w:t>
      </w:r>
      <w:r w:rsidRPr="004B1BED">
        <w:tab/>
        <w:t xml:space="preserve">Oprávnění </w:t>
      </w:r>
      <w:r w:rsidRPr="003B3B38">
        <w:t>žadatelé</w:t>
      </w:r>
      <w:r w:rsidRPr="004B1BED">
        <w:t xml:space="preserve"> o </w:t>
      </w:r>
      <w:r w:rsidR="00DA73B1" w:rsidRPr="004B1BED">
        <w:t>dotac</w:t>
      </w:r>
      <w:r w:rsidR="00E61BCC" w:rsidRPr="004B1BED">
        <w:t>i</w:t>
      </w:r>
      <w:bookmarkEnd w:id="9"/>
    </w:p>
    <w:p w14:paraId="03BFF211" w14:textId="77777777" w:rsidR="00A51C34" w:rsidRPr="00934C95" w:rsidRDefault="00A51C34" w:rsidP="00A51C34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934C95">
        <w:rPr>
          <w:rFonts w:ascii="Tahoma" w:hAnsi="Tahoma" w:cs="Tahoma"/>
          <w:b/>
          <w:bCs/>
          <w:sz w:val="20"/>
          <w:szCs w:val="20"/>
        </w:rPr>
        <w:t xml:space="preserve">Oprávněným žadatelem může být pouze organizace, která zahájila činnost nejpozději rok před vlastním podáním žádosti o dotaci. </w:t>
      </w:r>
    </w:p>
    <w:p w14:paraId="4DFD26A2" w14:textId="77777777" w:rsidR="00A20EB5" w:rsidRDefault="00A20EB5" w:rsidP="00F72A66">
      <w:pPr>
        <w:jc w:val="both"/>
        <w:rPr>
          <w:rFonts w:ascii="Tahoma" w:hAnsi="Tahoma" w:cs="Tahoma"/>
          <w:sz w:val="20"/>
          <w:szCs w:val="20"/>
        </w:rPr>
      </w:pPr>
    </w:p>
    <w:p w14:paraId="10FADC86" w14:textId="6FA3542F" w:rsidR="003B570D" w:rsidRPr="004B1BED" w:rsidRDefault="003B570D" w:rsidP="00F72A66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Oprávněnými žadateli jsou</w:t>
      </w:r>
      <w:r w:rsidR="00A51C34">
        <w:rPr>
          <w:rFonts w:ascii="Tahoma" w:hAnsi="Tahoma" w:cs="Tahoma"/>
          <w:sz w:val="20"/>
          <w:szCs w:val="20"/>
        </w:rPr>
        <w:t xml:space="preserve"> za splnění </w:t>
      </w:r>
      <w:r w:rsidR="715F1A9E" w:rsidRPr="5BFB8B00">
        <w:rPr>
          <w:rFonts w:ascii="Tahoma" w:hAnsi="Tahoma" w:cs="Tahoma"/>
          <w:sz w:val="20"/>
          <w:szCs w:val="20"/>
        </w:rPr>
        <w:t>shora</w:t>
      </w:r>
      <w:r w:rsidR="00A51C34">
        <w:rPr>
          <w:rFonts w:ascii="Tahoma" w:hAnsi="Tahoma" w:cs="Tahoma"/>
          <w:sz w:val="20"/>
          <w:szCs w:val="20"/>
        </w:rPr>
        <w:t xml:space="preserve"> uvedené podmínky</w:t>
      </w:r>
      <w:r w:rsidRPr="004B1BED">
        <w:rPr>
          <w:rFonts w:ascii="Tahoma" w:hAnsi="Tahoma" w:cs="Tahoma"/>
          <w:sz w:val="20"/>
          <w:szCs w:val="20"/>
        </w:rPr>
        <w:t>:</w:t>
      </w:r>
    </w:p>
    <w:p w14:paraId="02EAB4C2" w14:textId="010D8238" w:rsidR="003B570D" w:rsidRPr="004B1BED" w:rsidRDefault="003B570D" w:rsidP="00F72A66">
      <w:pPr>
        <w:jc w:val="both"/>
        <w:rPr>
          <w:rFonts w:ascii="Tahoma" w:hAnsi="Tahoma" w:cs="Tahoma"/>
          <w:sz w:val="20"/>
          <w:szCs w:val="20"/>
        </w:rPr>
      </w:pPr>
    </w:p>
    <w:p w14:paraId="356AEA21" w14:textId="76D254A2" w:rsidR="00A20EB5" w:rsidRDefault="00B85B15" w:rsidP="00F72A66">
      <w:pPr>
        <w:jc w:val="both"/>
        <w:rPr>
          <w:rFonts w:ascii="Tahoma" w:hAnsi="Tahoma" w:cs="Tahoma"/>
          <w:sz w:val="20"/>
          <w:szCs w:val="20"/>
        </w:rPr>
      </w:pPr>
      <w:r w:rsidRPr="546D8145">
        <w:rPr>
          <w:rFonts w:ascii="Tahoma" w:hAnsi="Tahoma" w:cs="Tahoma"/>
          <w:sz w:val="20"/>
          <w:szCs w:val="20"/>
        </w:rPr>
        <w:t>právnické</w:t>
      </w:r>
      <w:r w:rsidRPr="004B1BED">
        <w:rPr>
          <w:rFonts w:ascii="Tahoma" w:hAnsi="Tahoma" w:cs="Tahoma"/>
          <w:sz w:val="20"/>
          <w:szCs w:val="20"/>
        </w:rPr>
        <w:t xml:space="preserve"> osoby </w:t>
      </w:r>
      <w:r w:rsidR="00C21E1F" w:rsidRPr="004B1BED">
        <w:rPr>
          <w:rFonts w:ascii="Tahoma" w:hAnsi="Tahoma" w:cs="Tahoma"/>
          <w:sz w:val="20"/>
          <w:szCs w:val="20"/>
        </w:rPr>
        <w:t>se sídlem, příp. provozovnou</w:t>
      </w:r>
      <w:r w:rsidRPr="004B1BED">
        <w:rPr>
          <w:rFonts w:ascii="Tahoma" w:hAnsi="Tahoma" w:cs="Tahoma"/>
          <w:sz w:val="20"/>
          <w:szCs w:val="20"/>
        </w:rPr>
        <w:t xml:space="preserve"> a působností na území Jihočeského kraje, které mají jako jednu z hlavních činností provozování sportovních a tělovýchovných, uměleckých, vzdělávacích, nebo volnočasových činností a organizují činnost dětí a mládeže, nebo mají obecně ve svých stanovách zakotvenu práci s dětmi a mládeží</w:t>
      </w:r>
      <w:r w:rsidRPr="6A614345">
        <w:rPr>
          <w:rFonts w:ascii="Tahoma" w:hAnsi="Tahoma" w:cs="Tahoma"/>
          <w:sz w:val="20"/>
          <w:szCs w:val="20"/>
        </w:rPr>
        <w:t xml:space="preserve">, </w:t>
      </w:r>
      <w:r w:rsidRPr="006D2E4C">
        <w:rPr>
          <w:rFonts w:ascii="Tahoma" w:hAnsi="Tahoma" w:cs="Tahoma"/>
          <w:sz w:val="20"/>
          <w:szCs w:val="20"/>
        </w:rPr>
        <w:t xml:space="preserve">nebo jsou poskytovateli </w:t>
      </w:r>
      <w:r w:rsidR="00EC233C" w:rsidRPr="006D2E4C">
        <w:rPr>
          <w:rFonts w:ascii="Tahoma" w:eastAsia="Tahoma" w:hAnsi="Tahoma" w:cs="Tahoma"/>
          <w:sz w:val="20"/>
          <w:szCs w:val="20"/>
        </w:rPr>
        <w:t>a</w:t>
      </w:r>
      <w:r w:rsidR="00FA3B25" w:rsidRPr="006D2E4C">
        <w:rPr>
          <w:rFonts w:ascii="Tahoma" w:eastAsia="Tahoma" w:hAnsi="Tahoma" w:cs="Tahoma"/>
          <w:sz w:val="20"/>
          <w:szCs w:val="20"/>
        </w:rPr>
        <w:t>mbula</w:t>
      </w:r>
      <w:r w:rsidR="004D0B23" w:rsidRPr="006D2E4C">
        <w:rPr>
          <w:rFonts w:ascii="Tahoma" w:eastAsia="Tahoma" w:hAnsi="Tahoma" w:cs="Tahoma"/>
          <w:sz w:val="20"/>
          <w:szCs w:val="20"/>
        </w:rPr>
        <w:t xml:space="preserve">ntních a terénních sociálních služeb </w:t>
      </w:r>
      <w:r w:rsidR="006A2B81" w:rsidRPr="006D2E4C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Pr="006D2E4C">
        <w:rPr>
          <w:rFonts w:ascii="Tahoma" w:hAnsi="Tahoma" w:cs="Tahoma"/>
          <w:sz w:val="20"/>
          <w:szCs w:val="20"/>
        </w:rPr>
        <w:t>.</w:t>
      </w:r>
      <w:r w:rsidRPr="6A614345">
        <w:rPr>
          <w:rFonts w:ascii="Tahoma" w:hAnsi="Tahoma" w:cs="Tahoma"/>
          <w:sz w:val="20"/>
          <w:szCs w:val="20"/>
        </w:rPr>
        <w:t xml:space="preserve"> </w:t>
      </w:r>
    </w:p>
    <w:p w14:paraId="0AA42DC0" w14:textId="77777777" w:rsidR="00A20EB5" w:rsidRDefault="00A20EB5" w:rsidP="00F72A66">
      <w:pPr>
        <w:jc w:val="both"/>
        <w:rPr>
          <w:rFonts w:ascii="Tahoma" w:hAnsi="Tahoma" w:cs="Tahoma"/>
          <w:sz w:val="20"/>
          <w:szCs w:val="20"/>
        </w:rPr>
      </w:pPr>
    </w:p>
    <w:p w14:paraId="7E49503E" w14:textId="61A4CEF3" w:rsidR="00B85B15" w:rsidRPr="004B1BED" w:rsidRDefault="00B85B15" w:rsidP="00F72A66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Žadatelé </w:t>
      </w:r>
      <w:r w:rsidR="00F62676">
        <w:rPr>
          <w:rFonts w:ascii="Tahoma" w:hAnsi="Tahoma" w:cs="Tahoma"/>
          <w:sz w:val="20"/>
          <w:szCs w:val="20"/>
        </w:rPr>
        <w:t xml:space="preserve">mohou mít </w:t>
      </w:r>
      <w:r w:rsidRPr="004B1BED">
        <w:rPr>
          <w:rFonts w:ascii="Tahoma" w:hAnsi="Tahoma" w:cs="Tahoma"/>
          <w:sz w:val="20"/>
          <w:szCs w:val="20"/>
        </w:rPr>
        <w:t xml:space="preserve">tuto právní </w:t>
      </w:r>
      <w:r w:rsidR="00F62676">
        <w:rPr>
          <w:rFonts w:ascii="Tahoma" w:hAnsi="Tahoma" w:cs="Tahoma"/>
          <w:sz w:val="20"/>
          <w:szCs w:val="20"/>
        </w:rPr>
        <w:t xml:space="preserve">formu </w:t>
      </w:r>
      <w:r w:rsidR="00C21E1F" w:rsidRPr="004B1BED">
        <w:rPr>
          <w:rFonts w:ascii="Tahoma" w:hAnsi="Tahoma" w:cs="Tahoma"/>
          <w:sz w:val="20"/>
          <w:szCs w:val="20"/>
        </w:rPr>
        <w:t xml:space="preserve">nebo </w:t>
      </w:r>
      <w:r w:rsidR="00F62676">
        <w:rPr>
          <w:rFonts w:ascii="Tahoma" w:hAnsi="Tahoma" w:cs="Tahoma"/>
          <w:sz w:val="20"/>
          <w:szCs w:val="20"/>
        </w:rPr>
        <w:t xml:space="preserve">musí být </w:t>
      </w:r>
      <w:r w:rsidR="00C21E1F" w:rsidRPr="004B1BED">
        <w:rPr>
          <w:rFonts w:ascii="Tahoma" w:hAnsi="Tahoma" w:cs="Tahoma"/>
          <w:sz w:val="20"/>
          <w:szCs w:val="20"/>
        </w:rPr>
        <w:t>poskytovateli školního stravování</w:t>
      </w:r>
      <w:r w:rsidRPr="004B1BED">
        <w:rPr>
          <w:rFonts w:ascii="Tahoma" w:hAnsi="Tahoma" w:cs="Tahoma"/>
          <w:sz w:val="20"/>
          <w:szCs w:val="20"/>
        </w:rPr>
        <w:t>:</w:t>
      </w:r>
    </w:p>
    <w:p w14:paraId="0B28D769" w14:textId="29643BB2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spolky podle zákona č. 89/2012 Sb., občanský zákoník, </w:t>
      </w:r>
    </w:p>
    <w:p w14:paraId="38DC9900" w14:textId="1C5ED5F7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lastRenderedPageBreak/>
        <w:t xml:space="preserve">ústavy podle zákona č. 89/2012 Sb., občanský zákoník, </w:t>
      </w:r>
    </w:p>
    <w:p w14:paraId="01E6751E" w14:textId="0D3C16A6" w:rsidR="00CE4979" w:rsidRPr="004B1BED" w:rsidRDefault="001C7276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obecně prospěšné společnosti zřízené</w:t>
      </w:r>
      <w:r w:rsidR="00CE4979" w:rsidRPr="004B1BED">
        <w:rPr>
          <w:rFonts w:ascii="Tahoma" w:hAnsi="Tahoma" w:cs="Tahoma"/>
          <w:sz w:val="20"/>
          <w:szCs w:val="20"/>
        </w:rPr>
        <w:t xml:space="preserve"> podle zákona č. 248/1995 Sb., </w:t>
      </w:r>
      <w:r w:rsidR="002D22CD">
        <w:rPr>
          <w:rFonts w:ascii="Tahoma" w:hAnsi="Tahoma" w:cs="Tahoma"/>
          <w:sz w:val="20"/>
          <w:szCs w:val="20"/>
        </w:rPr>
        <w:t>o obecně prospěšných společnostech,</w:t>
      </w:r>
    </w:p>
    <w:p w14:paraId="2D2C2ECE" w14:textId="77777777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obce včetně dobrovolných svazků obcí se sídlem na území Jihočeského kraje,</w:t>
      </w:r>
    </w:p>
    <w:p w14:paraId="130C4EE9" w14:textId="3577C003" w:rsidR="00055162" w:rsidRPr="004B1BED" w:rsidRDefault="00055162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</w:t>
      </w:r>
      <w:r w:rsidR="0054131A" w:rsidRPr="004B1BED">
        <w:rPr>
          <w:rFonts w:ascii="Tahoma" w:hAnsi="Tahoma" w:cs="Tahoma"/>
          <w:sz w:val="20"/>
          <w:szCs w:val="20"/>
        </w:rPr>
        <w:t>é</w:t>
      </w:r>
      <w:r w:rsidRPr="004B1BED">
        <w:rPr>
          <w:rFonts w:ascii="Tahoma" w:hAnsi="Tahoma" w:cs="Tahoma"/>
          <w:sz w:val="20"/>
          <w:szCs w:val="20"/>
        </w:rPr>
        <w:t xml:space="preserve"> osob</w:t>
      </w:r>
      <w:r w:rsidR="0054131A" w:rsidRPr="004B1BED">
        <w:rPr>
          <w:rFonts w:ascii="Tahoma" w:hAnsi="Tahoma" w:cs="Tahoma"/>
          <w:sz w:val="20"/>
          <w:szCs w:val="20"/>
        </w:rPr>
        <w:t>y</w:t>
      </w:r>
      <w:r w:rsidRPr="004B1BED">
        <w:rPr>
          <w:rFonts w:ascii="Tahoma" w:hAnsi="Tahoma" w:cs="Tahoma"/>
          <w:sz w:val="20"/>
          <w:szCs w:val="20"/>
        </w:rPr>
        <w:t xml:space="preserve"> vykonávající činnost školy a/nebo školského zařízení se sídlem </w:t>
      </w:r>
      <w:r w:rsidR="00B33AA5" w:rsidRPr="004B1BED">
        <w:rPr>
          <w:rFonts w:ascii="Tahoma" w:hAnsi="Tahoma" w:cs="Tahoma"/>
          <w:sz w:val="20"/>
          <w:szCs w:val="20"/>
        </w:rPr>
        <w:t>na</w:t>
      </w:r>
      <w:r w:rsidR="00D25C0E" w:rsidRPr="004B1BED">
        <w:rPr>
          <w:rFonts w:ascii="Tahoma" w:hAnsi="Tahoma" w:cs="Tahoma"/>
          <w:sz w:val="20"/>
          <w:szCs w:val="20"/>
        </w:rPr>
        <w:t> </w:t>
      </w:r>
      <w:r w:rsidR="00B33AA5" w:rsidRPr="004B1BED">
        <w:rPr>
          <w:rFonts w:ascii="Tahoma" w:hAnsi="Tahoma" w:cs="Tahoma"/>
          <w:sz w:val="20"/>
          <w:szCs w:val="20"/>
        </w:rPr>
        <w:t>území</w:t>
      </w:r>
      <w:r w:rsidRPr="004B1BED">
        <w:rPr>
          <w:rFonts w:ascii="Tahoma" w:hAnsi="Tahoma" w:cs="Tahoma"/>
          <w:sz w:val="20"/>
          <w:szCs w:val="20"/>
        </w:rPr>
        <w:t> Jihočesk</w:t>
      </w:r>
      <w:r w:rsidR="00B33AA5" w:rsidRPr="004B1BED">
        <w:rPr>
          <w:rFonts w:ascii="Tahoma" w:hAnsi="Tahoma" w:cs="Tahoma"/>
          <w:sz w:val="20"/>
          <w:szCs w:val="20"/>
        </w:rPr>
        <w:t>ého</w:t>
      </w:r>
      <w:r w:rsidRPr="004B1BED">
        <w:rPr>
          <w:rFonts w:ascii="Tahoma" w:hAnsi="Tahoma" w:cs="Tahoma"/>
          <w:sz w:val="20"/>
          <w:szCs w:val="20"/>
        </w:rPr>
        <w:t xml:space="preserve"> kraj</w:t>
      </w:r>
      <w:r w:rsidR="00B33AA5" w:rsidRPr="004B1BED">
        <w:rPr>
          <w:rFonts w:ascii="Tahoma" w:hAnsi="Tahoma" w:cs="Tahoma"/>
          <w:sz w:val="20"/>
          <w:szCs w:val="20"/>
        </w:rPr>
        <w:t>e</w:t>
      </w:r>
      <w:r w:rsidR="0012489B" w:rsidRPr="004B1BED">
        <w:rPr>
          <w:rFonts w:ascii="Tahoma" w:hAnsi="Tahoma" w:cs="Tahoma"/>
          <w:sz w:val="20"/>
          <w:szCs w:val="20"/>
        </w:rPr>
        <w:t xml:space="preserve">, </w:t>
      </w:r>
      <w:r w:rsidR="00336F10">
        <w:rPr>
          <w:rFonts w:ascii="Tahoma" w:hAnsi="Tahoma" w:cs="Tahoma"/>
          <w:sz w:val="20"/>
          <w:szCs w:val="20"/>
        </w:rPr>
        <w:t xml:space="preserve">vyjma příspěvkových organizací, </w:t>
      </w:r>
      <w:r w:rsidR="00DE3B38">
        <w:rPr>
          <w:rFonts w:ascii="Tahoma" w:hAnsi="Tahoma" w:cs="Tahoma"/>
          <w:sz w:val="20"/>
          <w:szCs w:val="20"/>
        </w:rPr>
        <w:t xml:space="preserve">jejichž zřizovatelem je Jihočeský kraj, </w:t>
      </w:r>
    </w:p>
    <w:p w14:paraId="5A3BEB5A" w14:textId="1B6BF071" w:rsidR="00690EFF" w:rsidRPr="004B1BED" w:rsidRDefault="00690EFF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právnické</w:t>
      </w:r>
      <w:r w:rsidR="000A22F9" w:rsidRPr="004B1BED">
        <w:rPr>
          <w:rFonts w:ascii="Tahoma" w:hAnsi="Tahoma" w:cs="Tahoma"/>
          <w:sz w:val="20"/>
          <w:szCs w:val="20"/>
        </w:rPr>
        <w:t xml:space="preserve"> osoby</w:t>
      </w:r>
      <w:r w:rsidRPr="004B1BED">
        <w:rPr>
          <w:rFonts w:ascii="Tahoma" w:hAnsi="Tahoma" w:cs="Tahoma"/>
          <w:sz w:val="20"/>
          <w:szCs w:val="20"/>
        </w:rPr>
        <w:t xml:space="preserve"> a fyzické osoby</w:t>
      </w:r>
      <w:r w:rsidR="000A22F9" w:rsidRPr="004B1BED">
        <w:rPr>
          <w:rFonts w:ascii="Tahoma" w:hAnsi="Tahoma" w:cs="Tahoma"/>
          <w:sz w:val="20"/>
          <w:szCs w:val="20"/>
        </w:rPr>
        <w:t xml:space="preserve"> podnikající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BF605C" w:rsidRPr="004B1BED">
        <w:rPr>
          <w:rFonts w:ascii="Tahoma" w:hAnsi="Tahoma" w:cs="Tahoma"/>
          <w:sz w:val="20"/>
          <w:szCs w:val="20"/>
        </w:rPr>
        <w:t>se sídlem a působností</w:t>
      </w:r>
      <w:r w:rsidRPr="004B1BED">
        <w:rPr>
          <w:rFonts w:ascii="Tahoma" w:hAnsi="Tahoma" w:cs="Tahoma"/>
          <w:sz w:val="20"/>
          <w:szCs w:val="20"/>
        </w:rPr>
        <w:t xml:space="preserve"> na území Jihočeského kraje v oblasti </w:t>
      </w:r>
      <w:r w:rsidR="000E701C" w:rsidRPr="004B1BED">
        <w:rPr>
          <w:rFonts w:ascii="Tahoma" w:hAnsi="Tahoma" w:cs="Tahoma"/>
          <w:sz w:val="20"/>
          <w:szCs w:val="20"/>
        </w:rPr>
        <w:t xml:space="preserve">sportu, nebo </w:t>
      </w:r>
      <w:r w:rsidRPr="004B1BED">
        <w:rPr>
          <w:rFonts w:ascii="Tahoma" w:hAnsi="Tahoma" w:cs="Tahoma"/>
          <w:sz w:val="20"/>
          <w:szCs w:val="20"/>
        </w:rPr>
        <w:t>zájmové činnosti dětí a mládeže a zájmového vzdělávání</w:t>
      </w:r>
      <w:r w:rsidRPr="6A614345">
        <w:rPr>
          <w:rFonts w:ascii="Tahoma" w:hAnsi="Tahoma" w:cs="Tahoma"/>
          <w:sz w:val="20"/>
          <w:szCs w:val="20"/>
        </w:rPr>
        <w:t>,</w:t>
      </w:r>
    </w:p>
    <w:p w14:paraId="02954C78" w14:textId="77777777" w:rsidR="006D2E4C" w:rsidRPr="006D2E4C" w:rsidRDefault="006D2E4C" w:rsidP="00DA5935">
      <w:pPr>
        <w:pStyle w:val="Odstavecseseznamem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57E61602" w14:textId="5D723CDA" w:rsidR="00C45C26" w:rsidRPr="006D2E4C" w:rsidRDefault="6A614345" w:rsidP="006D2E4C">
      <w:pPr>
        <w:pStyle w:val="Odstavecseseznamem"/>
        <w:numPr>
          <w:ilvl w:val="0"/>
          <w:numId w:val="29"/>
        </w:numPr>
        <w:ind w:left="567" w:hanging="425"/>
        <w:jc w:val="both"/>
        <w:rPr>
          <w:rFonts w:ascii="Tahoma" w:hAnsi="Tahoma" w:cs="Tahoma"/>
          <w:b/>
          <w:sz w:val="20"/>
          <w:szCs w:val="20"/>
        </w:rPr>
      </w:pPr>
      <w:r w:rsidRPr="006D2E4C">
        <w:rPr>
          <w:rFonts w:ascii="Tahoma" w:hAnsi="Tahoma" w:cs="Tahoma"/>
          <w:sz w:val="20"/>
          <w:szCs w:val="20"/>
        </w:rPr>
        <w:t xml:space="preserve">právnické osoby, které jsou </w:t>
      </w:r>
      <w:r w:rsidR="00B85B15" w:rsidRPr="006D2E4C">
        <w:rPr>
          <w:rFonts w:ascii="Tahoma" w:hAnsi="Tahoma" w:cs="Tahoma"/>
          <w:sz w:val="20"/>
          <w:szCs w:val="20"/>
        </w:rPr>
        <w:t xml:space="preserve">poskytovateli </w:t>
      </w:r>
      <w:r w:rsidR="00EC233C" w:rsidRPr="006D2E4C">
        <w:rPr>
          <w:rFonts w:ascii="Tahoma" w:eastAsia="Tahoma" w:hAnsi="Tahoma" w:cs="Tahoma"/>
          <w:sz w:val="20"/>
          <w:szCs w:val="20"/>
        </w:rPr>
        <w:t>a</w:t>
      </w:r>
      <w:r w:rsidR="00FA3B25" w:rsidRPr="006D2E4C">
        <w:rPr>
          <w:rFonts w:ascii="Tahoma" w:eastAsia="Tahoma" w:hAnsi="Tahoma" w:cs="Tahoma"/>
          <w:sz w:val="20"/>
          <w:szCs w:val="20"/>
        </w:rPr>
        <w:t>mbula</w:t>
      </w:r>
      <w:r w:rsidR="004D0B23" w:rsidRPr="006D2E4C">
        <w:rPr>
          <w:rFonts w:ascii="Tahoma" w:eastAsia="Tahoma" w:hAnsi="Tahoma" w:cs="Tahoma"/>
          <w:sz w:val="20"/>
          <w:szCs w:val="20"/>
        </w:rPr>
        <w:t xml:space="preserve">ntních a terénních sociálních služeb </w:t>
      </w:r>
      <w:r w:rsidR="006A2B81" w:rsidRPr="006D2E4C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="00076068">
        <w:rPr>
          <w:rFonts w:ascii="Tahoma" w:eastAsia="Tahoma" w:hAnsi="Tahoma" w:cs="Tahoma"/>
          <w:sz w:val="20"/>
          <w:szCs w:val="20"/>
        </w:rPr>
        <w:t xml:space="preserve">, </w:t>
      </w:r>
      <w:r w:rsidR="00076068">
        <w:rPr>
          <w:rFonts w:ascii="Tahoma" w:hAnsi="Tahoma" w:cs="Tahoma"/>
          <w:sz w:val="20"/>
          <w:szCs w:val="20"/>
        </w:rPr>
        <w:t>vyjma příspěvkových organizací, jejichž zřizovatelem je Jihočeský kraj</w:t>
      </w:r>
      <w:r w:rsidR="006A2B81" w:rsidRPr="006D2E4C">
        <w:rPr>
          <w:rFonts w:ascii="Tahoma" w:eastAsia="Tahoma" w:hAnsi="Tahoma" w:cs="Tahoma"/>
          <w:sz w:val="20"/>
          <w:szCs w:val="20"/>
        </w:rPr>
        <w:t>.</w:t>
      </w:r>
      <w:r w:rsidR="006D2E4C" w:rsidRPr="006D2E4C">
        <w:rPr>
          <w:rFonts w:ascii="Tahoma" w:eastAsia="Tahoma" w:hAnsi="Tahoma" w:cs="Tahoma"/>
          <w:sz w:val="20"/>
          <w:szCs w:val="20"/>
        </w:rPr>
        <w:t xml:space="preserve"> </w:t>
      </w:r>
    </w:p>
    <w:p w14:paraId="4BE6E16D" w14:textId="412DF525" w:rsidR="000E701C" w:rsidRPr="004B1BED" w:rsidRDefault="00986A9B" w:rsidP="004B1BE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S</w:t>
      </w:r>
      <w:r w:rsidR="000E701C" w:rsidRPr="004B1BED">
        <w:rPr>
          <w:rFonts w:ascii="Tahoma" w:hAnsi="Tahoma" w:cs="Tahoma"/>
          <w:sz w:val="20"/>
          <w:szCs w:val="20"/>
        </w:rPr>
        <w:t>ubjekty se sídlem mimo území Jihočeského kraje mohou žádat pouze pro své organizační jednotky, pobočné spolky nebo místní skupiny, které mají sídlo/provozovnu na území Jihočeského kraje</w:t>
      </w:r>
      <w:r w:rsidR="007E763D">
        <w:rPr>
          <w:rFonts w:ascii="Tahoma" w:hAnsi="Tahoma" w:cs="Tahoma"/>
          <w:sz w:val="20"/>
          <w:szCs w:val="20"/>
        </w:rPr>
        <w:t>.</w:t>
      </w:r>
    </w:p>
    <w:p w14:paraId="237925A7" w14:textId="59E013C2" w:rsidR="009F69B0" w:rsidRDefault="009F69B0" w:rsidP="009F69B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Dotaci nelze poskytnout:</w:t>
      </w:r>
    </w:p>
    <w:p w14:paraId="79A63D33" w14:textId="25C4590F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žadatelům, kteří mají v době podání žádosti nebo v době, kdy má být veřejná finanční podpora poskytnuta, dluhy </w:t>
      </w:r>
      <w:r w:rsidR="77EC113B" w:rsidRPr="4D20BAF9">
        <w:rPr>
          <w:rFonts w:ascii="Tahoma" w:hAnsi="Tahoma" w:cs="Tahoma"/>
          <w:sz w:val="20"/>
          <w:szCs w:val="20"/>
        </w:rPr>
        <w:t>k Jihočeskému</w:t>
      </w:r>
      <w:r w:rsidRPr="004B1BED">
        <w:rPr>
          <w:rFonts w:ascii="Tahoma" w:hAnsi="Tahoma" w:cs="Tahoma"/>
          <w:sz w:val="20"/>
          <w:szCs w:val="20"/>
        </w:rPr>
        <w:t xml:space="preserve"> kraji po lhůtě splatnosti,</w:t>
      </w:r>
    </w:p>
    <w:p w14:paraId="7986BCF1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žadatelům, kteří v předchozím období poskytnutou dotaci nebo návratnou finanční výpomoc řádně nevypořádali a nevyúčtovali,</w:t>
      </w:r>
    </w:p>
    <w:p w14:paraId="26485D4A" w14:textId="0979B87F" w:rsidR="620C37EE" w:rsidRDefault="620C37EE" w:rsidP="620C37EE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20C37EE">
        <w:rPr>
          <w:rFonts w:ascii="Tahoma" w:eastAsia="Tahoma" w:hAnsi="Tahoma" w:cs="Tahoma"/>
          <w:sz w:val="20"/>
          <w:szCs w:val="20"/>
        </w:rPr>
        <w:t>fyzickým</w:t>
      </w:r>
      <w:r w:rsidRPr="620C37EE">
        <w:rPr>
          <w:rFonts w:ascii="Tahoma" w:hAnsi="Tahoma" w:cs="Tahoma"/>
          <w:sz w:val="20"/>
          <w:szCs w:val="20"/>
        </w:rPr>
        <w:t xml:space="preserve"> osobám, </w:t>
      </w:r>
      <w:r w:rsidRPr="620C37EE">
        <w:rPr>
          <w:rFonts w:ascii="Tahoma" w:eastAsia="Tahoma" w:hAnsi="Tahoma" w:cs="Tahoma"/>
          <w:sz w:val="20"/>
          <w:szCs w:val="20"/>
        </w:rPr>
        <w:t>které</w:t>
      </w:r>
      <w:r w:rsidRPr="620C37EE">
        <w:rPr>
          <w:rFonts w:ascii="Tahoma" w:hAnsi="Tahoma" w:cs="Tahoma"/>
          <w:sz w:val="20"/>
          <w:szCs w:val="20"/>
        </w:rPr>
        <w:t xml:space="preserve"> neprokážou bezúhonnost</w:t>
      </w:r>
    </w:p>
    <w:p w14:paraId="6E7A5C22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právnickým osobám, jejichž statutární zástupci neprokážou bezúhonnost,</w:t>
      </w:r>
    </w:p>
    <w:p w14:paraId="55DEC8F4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právnickým osobám, které se nachází v úpadku podle zákona č. 182/2006 Sb., </w:t>
      </w:r>
      <w:r w:rsidRPr="004B1BED">
        <w:rPr>
          <w:rFonts w:ascii="Tahoma" w:hAnsi="Tahoma" w:cs="Tahoma"/>
          <w:sz w:val="20"/>
          <w:szCs w:val="20"/>
        </w:rPr>
        <w:br/>
        <w:t>o úpadku a způsobech jeho řešení (insolvenční zákon), ve znění pozdějších předpisů</w:t>
      </w:r>
      <w:r w:rsidR="00061C0F" w:rsidRPr="004B1BED">
        <w:rPr>
          <w:rFonts w:ascii="Tahoma" w:hAnsi="Tahoma" w:cs="Tahoma"/>
          <w:sz w:val="20"/>
          <w:szCs w:val="20"/>
        </w:rPr>
        <w:t>,</w:t>
      </w:r>
    </w:p>
    <w:p w14:paraId="5ED01B65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právnickým osobám, které se nachází v likvidaci,</w:t>
      </w:r>
    </w:p>
    <w:p w14:paraId="70B7DAF7" w14:textId="77777777" w:rsidR="009F69B0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žadatelům, vůči jejichž majetku je vedena exekuce.</w:t>
      </w:r>
    </w:p>
    <w:p w14:paraId="58581770" w14:textId="77777777" w:rsidR="009F69B0" w:rsidRPr="004B1BED" w:rsidRDefault="009F69B0" w:rsidP="009F69B0">
      <w:pPr>
        <w:tabs>
          <w:tab w:val="left" w:pos="-5103"/>
        </w:tabs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Potenciální žadatelé nejsou oprávněni k předkládání návrhů ani k získání dotace, jestliže:</w:t>
      </w:r>
    </w:p>
    <w:p w14:paraId="4687F822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byli usvědčeni z trestného činu týkajícího se profesionálního chování rozsudkem, který je</w:t>
      </w:r>
      <w:r w:rsidR="00D25C0E" w:rsidRPr="004B1BED">
        <w:rPr>
          <w:rFonts w:ascii="Tahoma" w:hAnsi="Tahoma" w:cs="Tahoma"/>
          <w:color w:val="000000"/>
          <w:sz w:val="20"/>
          <w:szCs w:val="20"/>
        </w:rPr>
        <w:t> </w:t>
      </w:r>
      <w:r w:rsidRPr="004B1BED">
        <w:rPr>
          <w:rFonts w:ascii="Tahoma" w:hAnsi="Tahoma" w:cs="Tahoma"/>
          <w:color w:val="000000"/>
          <w:sz w:val="20"/>
          <w:szCs w:val="20"/>
        </w:rPr>
        <w:t>pravomocný (tj. není proti němu řádný opravný prostředek),</w:t>
      </w:r>
    </w:p>
    <w:p w14:paraId="6946FF06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jsou vinni vážným přestupkem proti profesionálnímu chování dokázanému jakýmkoliv prokazatelným způsobem,</w:t>
      </w:r>
    </w:p>
    <w:p w14:paraId="63B27EBE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nesplnili povinnosti týkající se zaplacení příspěvků na sociální zabezpečení podle zákonných ustanovení,</w:t>
      </w:r>
    </w:p>
    <w:p w14:paraId="30EB359D" w14:textId="2E37913F" w:rsidR="009F69B0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47661837">
        <w:rPr>
          <w:rFonts w:ascii="Tahoma" w:hAnsi="Tahoma" w:cs="Tahoma"/>
          <w:color w:val="000000" w:themeColor="text1"/>
          <w:sz w:val="20"/>
          <w:szCs w:val="20"/>
        </w:rPr>
        <w:t>nesplnili povinnosti týkající se zaplacení daní podle zákonných ustanovení.</w:t>
      </w:r>
    </w:p>
    <w:p w14:paraId="7216B7BA" w14:textId="7B9BFE1E" w:rsidR="00427D89" w:rsidRPr="009C5703" w:rsidRDefault="786ED9B8" w:rsidP="003B3B38">
      <w:pPr>
        <w:spacing w:before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Organizace zřizované Jihočeským krajem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 xml:space="preserve">, které </w:t>
      </w:r>
      <w:r w:rsidR="7EB4D251" w:rsidRPr="69628F34">
        <w:rPr>
          <w:rFonts w:ascii="Tahoma" w:hAnsi="Tahoma" w:cs="Tahoma"/>
          <w:color w:val="000000" w:themeColor="text1"/>
          <w:sz w:val="20"/>
          <w:szCs w:val="20"/>
        </w:rPr>
        <w:t>zajišťují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65F01999" w:rsidRPr="69628F34">
        <w:rPr>
          <w:rFonts w:ascii="Tahoma" w:hAnsi="Tahoma" w:cs="Tahoma"/>
          <w:color w:val="000000" w:themeColor="text1"/>
          <w:sz w:val="20"/>
          <w:szCs w:val="20"/>
        </w:rPr>
        <w:t>aktivity podporované v tomto dotačním programu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a které </w:t>
      </w:r>
      <w:r w:rsidR="2E98DFE9" w:rsidRPr="69628F34">
        <w:rPr>
          <w:rFonts w:ascii="Tahoma" w:hAnsi="Tahoma" w:cs="Tahoma"/>
          <w:color w:val="000000" w:themeColor="text1"/>
          <w:sz w:val="20"/>
          <w:szCs w:val="20"/>
        </w:rPr>
        <w:t xml:space="preserve">by 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>splň</w:t>
      </w:r>
      <w:r w:rsidR="2E98DFE9" w:rsidRPr="69628F34">
        <w:rPr>
          <w:rFonts w:ascii="Tahoma" w:hAnsi="Tahoma" w:cs="Tahoma"/>
          <w:color w:val="000000" w:themeColor="text1"/>
          <w:sz w:val="20"/>
          <w:szCs w:val="20"/>
        </w:rPr>
        <w:t>ovaly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podmínky pro poskytnutí dotace</w:t>
      </w:r>
      <w:r w:rsidR="1DD41BC1" w:rsidRPr="69628F34">
        <w:rPr>
          <w:rFonts w:ascii="Tahoma" w:hAnsi="Tahoma" w:cs="Tahoma"/>
          <w:color w:val="000000" w:themeColor="text1"/>
          <w:sz w:val="20"/>
          <w:szCs w:val="20"/>
        </w:rPr>
        <w:t>,</w:t>
      </w:r>
      <w:r w:rsidR="65F0199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se řídí pravidly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>uvedenými pod body 2.1</w:t>
      </w:r>
      <w:r w:rsidR="633143BE" w:rsidRPr="69628F34">
        <w:rPr>
          <w:rFonts w:ascii="Tahoma" w:hAnsi="Tahoma" w:cs="Tahoma"/>
          <w:color w:val="000000" w:themeColor="text1"/>
          <w:sz w:val="20"/>
          <w:szCs w:val="20"/>
        </w:rPr>
        <w:t xml:space="preserve"> (vyjma ustanovení o podání žádosti o dotaci)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 xml:space="preserve">, 2.2 a 2.4. Organizace zřizované Jihočeským krajem </w:t>
      </w:r>
      <w:r w:rsidR="5949B6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se budou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 xml:space="preserve">registrovat na webové stránce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  <w:highlight w:val="cyan"/>
          <w:u w:val="single"/>
        </w:rPr>
        <w:t>zde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>. jako poskytovatel aktivit</w:t>
      </w:r>
      <w:r w:rsidR="3F372041" w:rsidRPr="69628F34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5949B6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budou ověřovat </w:t>
      </w:r>
      <w:r w:rsidR="16F6A499" w:rsidRPr="69628F34">
        <w:rPr>
          <w:rFonts w:ascii="Tahoma" w:hAnsi="Tahoma" w:cs="Tahoma"/>
          <w:color w:val="000000" w:themeColor="text1"/>
          <w:sz w:val="20"/>
          <w:szCs w:val="20"/>
        </w:rPr>
        <w:t xml:space="preserve">nárok </w:t>
      </w:r>
      <w:r w:rsidR="2EEC0282" w:rsidRPr="69628F34">
        <w:rPr>
          <w:rFonts w:ascii="Tahoma" w:hAnsi="Tahoma" w:cs="Tahoma"/>
          <w:color w:val="000000" w:themeColor="text1"/>
          <w:sz w:val="20"/>
          <w:szCs w:val="20"/>
        </w:rPr>
        <w:t xml:space="preserve">na příspěvek </w:t>
      </w:r>
      <w:r w:rsidR="1BCF6331" w:rsidRPr="69628F34">
        <w:rPr>
          <w:rFonts w:ascii="Tahoma" w:hAnsi="Tahoma" w:cs="Tahoma"/>
          <w:color w:val="000000" w:themeColor="text1"/>
          <w:sz w:val="20"/>
          <w:szCs w:val="20"/>
        </w:rPr>
        <w:t>pro</w:t>
      </w:r>
      <w:r w:rsidR="2EEC0282" w:rsidRPr="69628F34">
        <w:rPr>
          <w:rFonts w:ascii="Tahoma" w:hAnsi="Tahoma" w:cs="Tahoma"/>
          <w:color w:val="000000" w:themeColor="text1"/>
          <w:sz w:val="20"/>
          <w:szCs w:val="20"/>
        </w:rPr>
        <w:t xml:space="preserve"> podporovanou aktivitu </w:t>
      </w:r>
      <w:r w:rsidR="5A1732F6" w:rsidRPr="69628F34">
        <w:rPr>
          <w:rFonts w:ascii="Tahoma" w:hAnsi="Tahoma" w:cs="Tahoma"/>
          <w:color w:val="000000" w:themeColor="text1"/>
          <w:sz w:val="20"/>
          <w:szCs w:val="20"/>
        </w:rPr>
        <w:t>včetně jeho výše přiznané od jiných poskytovatelů</w:t>
      </w:r>
      <w:r w:rsidR="1BCF6331" w:rsidRPr="69628F34">
        <w:rPr>
          <w:rFonts w:ascii="Tahoma" w:hAnsi="Tahoma" w:cs="Tahoma"/>
          <w:color w:val="000000" w:themeColor="text1"/>
          <w:sz w:val="20"/>
          <w:szCs w:val="20"/>
        </w:rPr>
        <w:t xml:space="preserve"> jednomu dítěti</w:t>
      </w:r>
      <w:r w:rsidR="60FB542F" w:rsidRPr="69628F34">
        <w:rPr>
          <w:rFonts w:ascii="Tahoma" w:hAnsi="Tahoma" w:cs="Tahoma"/>
          <w:color w:val="000000" w:themeColor="text1"/>
          <w:sz w:val="20"/>
          <w:szCs w:val="20"/>
        </w:rPr>
        <w:t xml:space="preserve"> obdobně jako žadatelé v tomto dotačním programu</w:t>
      </w:r>
      <w:r w:rsidR="5A1732F6" w:rsidRPr="69628F34">
        <w:rPr>
          <w:rFonts w:ascii="Tahoma" w:hAnsi="Tahoma" w:cs="Tahoma"/>
          <w:color w:val="000000" w:themeColor="text1"/>
          <w:sz w:val="20"/>
          <w:szCs w:val="20"/>
        </w:rPr>
        <w:t>.</w:t>
      </w:r>
      <w:r w:rsidR="60FB542F"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16322D29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Organizace zřizované Jihočeským krajem nepodávají žádost o dotaci</w:t>
      </w:r>
      <w:r w:rsidR="675949E8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a </w:t>
      </w:r>
      <w:r w:rsidR="6A39D322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podporu</w:t>
      </w:r>
      <w:r w:rsidR="510DDEA0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v tomto dotačním programu.</w:t>
      </w:r>
      <w:r w:rsidR="510DDE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A2A176C" w14:textId="20E0A582" w:rsidR="47661837" w:rsidRDefault="6FE4A616" w:rsidP="00292F97">
      <w:pPr>
        <w:pStyle w:val="Nadpis2"/>
        <w:ind w:hanging="360"/>
      </w:pPr>
      <w:bookmarkStart w:id="10" w:name="_Toc110839683"/>
      <w:r w:rsidRPr="003B3B38">
        <w:t xml:space="preserve">2.4 </w:t>
      </w:r>
      <w:r w:rsidR="003B3B38">
        <w:t xml:space="preserve">  </w:t>
      </w:r>
      <w:r w:rsidRPr="003B3B38">
        <w:t>Uznatelné náhrady</w:t>
      </w:r>
      <w:bookmarkEnd w:id="10"/>
    </w:p>
    <w:p w14:paraId="2856BCC3" w14:textId="3576AFFF" w:rsidR="47661837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předškolní vzdělávání dle § 6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14/2005 Sb., o předškolním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>,</w:t>
      </w:r>
    </w:p>
    <w:p w14:paraId="68021C9A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04586A9A" w14:textId="376EFF08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ubytování v domově mládeže, internát</w:t>
      </w:r>
      <w:r w:rsidR="00E1622D" w:rsidRPr="005C7B60">
        <w:rPr>
          <w:rFonts w:ascii="Tahoma" w:eastAsia="Tahoma" w:hAnsi="Tahoma" w:cs="Tahoma"/>
          <w:sz w:val="20"/>
          <w:szCs w:val="20"/>
        </w:rPr>
        <w:t>u</w:t>
      </w:r>
      <w:r w:rsidRPr="005C7B60">
        <w:rPr>
          <w:rFonts w:ascii="Tahoma" w:eastAsia="Tahoma" w:hAnsi="Tahoma" w:cs="Tahoma"/>
          <w:sz w:val="20"/>
          <w:szCs w:val="20"/>
        </w:rPr>
        <w:t xml:space="preserve"> a škole v přírodě dle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 xml:space="preserve">. MŠMT </w:t>
      </w:r>
      <w:r w:rsidR="00446D55" w:rsidRPr="005C7B60">
        <w:rPr>
          <w:rFonts w:eastAsia="Tahoma"/>
        </w:rPr>
        <w:br/>
      </w:r>
      <w:r w:rsidRPr="005C7B60">
        <w:rPr>
          <w:rFonts w:ascii="Tahoma" w:eastAsia="Tahoma" w:hAnsi="Tahoma" w:cs="Tahoma"/>
          <w:sz w:val="20"/>
          <w:szCs w:val="20"/>
        </w:rPr>
        <w:t>č. 108/2005 Sb., o školských výchovných a ubytovacích zařízeních a školských účelových zařízení</w:t>
      </w:r>
      <w:r w:rsidR="005C7B60" w:rsidRPr="005C7B60">
        <w:rPr>
          <w:rFonts w:ascii="Tahoma" w:eastAsia="Tahoma" w:hAnsi="Tahoma" w:cs="Tahoma"/>
          <w:sz w:val="20"/>
          <w:szCs w:val="20"/>
        </w:rPr>
        <w:t>,</w:t>
      </w:r>
      <w:r w:rsidRPr="005C7B60">
        <w:rPr>
          <w:rFonts w:ascii="Tahoma" w:eastAsia="Tahoma" w:hAnsi="Tahoma" w:cs="Tahoma"/>
          <w:sz w:val="20"/>
          <w:szCs w:val="20"/>
        </w:rPr>
        <w:t xml:space="preserve"> </w:t>
      </w:r>
    </w:p>
    <w:p w14:paraId="6B2F895E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6D9660EE" w14:textId="3D08D095" w:rsidR="00292F97" w:rsidRPr="005C7B60" w:rsidRDefault="186F3BFE" w:rsidP="00DC5422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umělecké vzdělávání dle § 8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71/2005 Sb., o základním uměleckém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 xml:space="preserve">, </w:t>
      </w:r>
    </w:p>
    <w:p w14:paraId="27594C91" w14:textId="77777777" w:rsidR="005C7B60" w:rsidRPr="005C7B60" w:rsidRDefault="005C7B60" w:rsidP="005C7B60">
      <w:pPr>
        <w:pStyle w:val="Odstavecseseznamem"/>
        <w:rPr>
          <w:rFonts w:ascii="Tahoma" w:eastAsia="Tahoma" w:hAnsi="Tahoma" w:cs="Tahoma"/>
          <w:sz w:val="20"/>
          <w:szCs w:val="20"/>
        </w:rPr>
      </w:pPr>
    </w:p>
    <w:p w14:paraId="624CACBF" w14:textId="1B70D4FB" w:rsidR="00292F97" w:rsidRPr="005C7B60" w:rsidRDefault="186F3BFE" w:rsidP="00DC5422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zájmové vzdělávání ve střediscích volného času, školních klubech a školních družinách dle části III. vyhlášky MŠMT č. 74/2005 Sb. o zájmovém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 xml:space="preserve">, </w:t>
      </w:r>
    </w:p>
    <w:p w14:paraId="31AFC4B6" w14:textId="77777777" w:rsidR="005C7B60" w:rsidRPr="005C7B60" w:rsidRDefault="005C7B60" w:rsidP="005C7B60">
      <w:pPr>
        <w:pStyle w:val="Odstavecseseznamem"/>
        <w:rPr>
          <w:rFonts w:ascii="Tahoma" w:eastAsia="Tahoma" w:hAnsi="Tahoma" w:cs="Tahoma"/>
          <w:sz w:val="20"/>
          <w:szCs w:val="20"/>
        </w:rPr>
      </w:pPr>
    </w:p>
    <w:p w14:paraId="12BC306D" w14:textId="7CCF0A41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školní stravování dle § 5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107/2005 Sb., o školním stravování</w:t>
      </w:r>
      <w:r w:rsidR="003949AC" w:rsidRPr="005C7B60">
        <w:rPr>
          <w:rFonts w:ascii="Tahoma" w:eastAsia="Tahoma" w:hAnsi="Tahoma" w:cs="Tahoma"/>
          <w:sz w:val="20"/>
          <w:szCs w:val="20"/>
        </w:rPr>
        <w:t>,</w:t>
      </w:r>
    </w:p>
    <w:p w14:paraId="3FAD13D6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6C074996" w14:textId="20EF96CE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členské příspěvky u subjektů zajišťujících zájmové, volnočasové, tělovýchovné a sportovní aktivity dětí a mládeže</w:t>
      </w:r>
      <w:r w:rsidR="001539F0">
        <w:rPr>
          <w:rFonts w:ascii="Tahoma" w:eastAsia="Tahoma" w:hAnsi="Tahoma" w:cs="Tahoma"/>
          <w:sz w:val="20"/>
          <w:szCs w:val="20"/>
        </w:rPr>
        <w:t>.</w:t>
      </w:r>
    </w:p>
    <w:p w14:paraId="16F6DEAD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58A92B00" w14:textId="185FC833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účastnické poplatky za další zájmové, volnočasové, tělovýchovné a sportovní aktivity dětí a</w:t>
      </w:r>
      <w:r w:rsidR="00216079" w:rsidRPr="005C7B60">
        <w:rPr>
          <w:rFonts w:ascii="Tahoma" w:eastAsia="Tahoma" w:hAnsi="Tahoma" w:cs="Tahoma"/>
          <w:sz w:val="20"/>
          <w:szCs w:val="20"/>
        </w:rPr>
        <w:t> </w:t>
      </w:r>
      <w:r w:rsidRPr="005C7B60">
        <w:rPr>
          <w:rFonts w:ascii="Tahoma" w:eastAsia="Tahoma" w:hAnsi="Tahoma" w:cs="Tahoma"/>
          <w:sz w:val="20"/>
          <w:szCs w:val="20"/>
        </w:rPr>
        <w:t>mládeže</w:t>
      </w:r>
      <w:r w:rsidR="003E203E" w:rsidRPr="005C7B60">
        <w:rPr>
          <w:rFonts w:ascii="Tahoma" w:eastAsia="Tahoma" w:hAnsi="Tahoma" w:cs="Tahoma"/>
          <w:sz w:val="20"/>
          <w:szCs w:val="20"/>
        </w:rPr>
        <w:t>,</w:t>
      </w:r>
    </w:p>
    <w:p w14:paraId="58692CD8" w14:textId="77777777" w:rsidR="00100D96" w:rsidRPr="005C7B60" w:rsidRDefault="00100D96" w:rsidP="006D2E4C">
      <w:pPr>
        <w:pStyle w:val="Odstavecseseznamem"/>
        <w:ind w:left="567" w:hanging="425"/>
        <w:rPr>
          <w:rFonts w:ascii="Tahoma" w:eastAsia="Tahoma" w:hAnsi="Tahoma" w:cs="Tahoma"/>
          <w:sz w:val="20"/>
          <w:szCs w:val="20"/>
        </w:rPr>
      </w:pPr>
    </w:p>
    <w:p w14:paraId="160EFF69" w14:textId="404EF44E" w:rsidR="00100D96" w:rsidRPr="00411DC3" w:rsidRDefault="6E97C04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a</w:t>
      </w:r>
      <w:r w:rsidR="373991AF" w:rsidRPr="005C7B60">
        <w:rPr>
          <w:rFonts w:ascii="Tahoma" w:eastAsia="Tahoma" w:hAnsi="Tahoma" w:cs="Tahoma"/>
          <w:sz w:val="20"/>
          <w:szCs w:val="20"/>
        </w:rPr>
        <w:t>mbula</w:t>
      </w:r>
      <w:r w:rsidR="6ABD48D2" w:rsidRPr="005C7B60">
        <w:rPr>
          <w:rFonts w:ascii="Tahoma" w:eastAsia="Tahoma" w:hAnsi="Tahoma" w:cs="Tahoma"/>
          <w:sz w:val="20"/>
          <w:szCs w:val="20"/>
        </w:rPr>
        <w:t xml:space="preserve">ntní a terénní sociální služby </w:t>
      </w:r>
      <w:r w:rsidR="3ED33871" w:rsidRPr="005C7B60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="167ADF3D" w:rsidRPr="005C7B60">
        <w:rPr>
          <w:rFonts w:ascii="Tahoma" w:eastAsia="Tahoma" w:hAnsi="Tahoma" w:cs="Tahoma"/>
          <w:sz w:val="20"/>
          <w:szCs w:val="20"/>
        </w:rPr>
        <w:t>,</w:t>
      </w:r>
      <w:r w:rsidR="002A1449" w:rsidRPr="005C7B60">
        <w:rPr>
          <w:rStyle w:val="Znakapoznpodarou"/>
          <w:rFonts w:ascii="Tahoma" w:eastAsia="Tahoma" w:hAnsi="Tahoma" w:cs="Tahoma"/>
          <w:sz w:val="20"/>
          <w:szCs w:val="20"/>
        </w:rPr>
        <w:footnoteReference w:id="5"/>
      </w:r>
      <w:r w:rsidR="533DA306" w:rsidRPr="005C7B60">
        <w:rPr>
          <w:rFonts w:ascii="Tahoma" w:eastAsia="Tahoma" w:hAnsi="Tahoma" w:cs="Tahoma"/>
          <w:sz w:val="20"/>
          <w:szCs w:val="20"/>
        </w:rPr>
        <w:t xml:space="preserve"> poskytované dětem od tří let věku ke dni podání žádosti</w:t>
      </w:r>
      <w:r w:rsidR="771F80BC" w:rsidRPr="005C7B60">
        <w:rPr>
          <w:rFonts w:ascii="Tahoma" w:eastAsia="Tahoma" w:hAnsi="Tahoma" w:cs="Tahoma"/>
          <w:sz w:val="20"/>
          <w:szCs w:val="20"/>
        </w:rPr>
        <w:t>.</w:t>
      </w:r>
    </w:p>
    <w:p w14:paraId="56DC8586" w14:textId="777DCB29" w:rsidR="00982154" w:rsidRDefault="53909C9C" w:rsidP="003B3B38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Podpora se bude týkat </w:t>
      </w:r>
      <w:r w:rsidR="303DF4C9">
        <w:rPr>
          <w:rFonts w:ascii="Tahoma" w:eastAsia="Tahoma" w:hAnsi="Tahoma" w:cs="Tahoma"/>
          <w:b/>
          <w:bCs/>
          <w:sz w:val="20"/>
          <w:szCs w:val="20"/>
        </w:rPr>
        <w:t>prvního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 pololetí školního roku 2022/2023, tj. aktivit provozovaných od 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9.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2022 do 31.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2023, </w:t>
      </w:r>
      <w:r w:rsidR="54911E7C">
        <w:rPr>
          <w:rFonts w:ascii="Tahoma" w:eastAsia="Tahoma" w:hAnsi="Tahoma" w:cs="Tahoma"/>
          <w:b/>
          <w:bCs/>
          <w:sz w:val="20"/>
          <w:szCs w:val="20"/>
        </w:rPr>
        <w:t>nebo těch, které s 1. pololetím věcně a časově souv</w:t>
      </w:r>
      <w:r w:rsidR="78B7A538">
        <w:rPr>
          <w:rFonts w:ascii="Tahoma" w:eastAsia="Tahoma" w:hAnsi="Tahoma" w:cs="Tahoma"/>
          <w:b/>
          <w:bCs/>
          <w:sz w:val="20"/>
          <w:szCs w:val="20"/>
        </w:rPr>
        <w:t>isí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>,</w:t>
      </w:r>
      <w:r w:rsidR="78B7A53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 xml:space="preserve">avšak konají se až po uvedeném </w:t>
      </w:r>
      <w:r w:rsidR="0A6F1D23">
        <w:rPr>
          <w:rFonts w:ascii="Tahoma" w:eastAsia="Tahoma" w:hAnsi="Tahoma" w:cs="Tahoma"/>
          <w:b/>
          <w:bCs/>
          <w:sz w:val="20"/>
          <w:szCs w:val="20"/>
        </w:rPr>
        <w:t>časovém rozmezí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>.</w:t>
      </w:r>
      <w:r w:rsidR="00982154">
        <w:rPr>
          <w:rStyle w:val="Znakapoznpodarou"/>
          <w:rFonts w:ascii="Tahoma" w:eastAsia="Tahoma" w:hAnsi="Tahoma" w:cs="Tahoma"/>
          <w:b/>
          <w:bCs/>
          <w:sz w:val="20"/>
          <w:szCs w:val="20"/>
        </w:rPr>
        <w:footnoteReference w:id="6"/>
      </w:r>
      <w:r w:rsidR="78B7A53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14:paraId="51C1EE88" w14:textId="12E6D314" w:rsidR="47661837" w:rsidRPr="005070A1" w:rsidRDefault="401C83B7" w:rsidP="003B3B38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69628F34">
        <w:rPr>
          <w:rFonts w:ascii="Tahoma" w:eastAsia="Tahoma" w:hAnsi="Tahoma" w:cs="Tahoma"/>
          <w:b/>
          <w:bCs/>
          <w:sz w:val="20"/>
          <w:szCs w:val="20"/>
        </w:rPr>
        <w:t>U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členských příspěvků se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>může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podpora 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týkat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 xml:space="preserve">i 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>roku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>2023</w:t>
      </w:r>
      <w:r w:rsidR="1DB516CB" w:rsidRPr="69628F34">
        <w:rPr>
          <w:rFonts w:ascii="Tahoma" w:eastAsia="Tahoma" w:hAnsi="Tahoma" w:cs="Tahoma"/>
          <w:b/>
          <w:bCs/>
          <w:sz w:val="20"/>
          <w:szCs w:val="20"/>
        </w:rPr>
        <w:t xml:space="preserve"> tedy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 2. pololetí školního roku 2022/2023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 xml:space="preserve">, pokud budou členské příspěvky hrazeny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v podporovaném období, tj. od 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0F42A2" w:rsidRPr="00CE71D4">
        <w:rPr>
          <w:rFonts w:ascii="Tahoma" w:eastAsia="Tahoma" w:hAnsi="Tahoma" w:cs="Tahoma"/>
          <w:b/>
          <w:bCs/>
          <w:sz w:val="20"/>
          <w:szCs w:val="20"/>
        </w:rPr>
        <w:t>8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202</w:t>
      </w:r>
      <w:r w:rsidR="303DF4C9" w:rsidRPr="00CE71D4">
        <w:rPr>
          <w:rFonts w:ascii="Tahoma" w:eastAsia="Tahoma" w:hAnsi="Tahoma" w:cs="Tahoma"/>
          <w:b/>
          <w:sz w:val="20"/>
          <w:szCs w:val="20"/>
        </w:rPr>
        <w:t>2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 xml:space="preserve"> do 31.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2023.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 Podporu bude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možné proplatit i zpětně, pokud již cílový příjemce uhradil stanovenou úplatu žadateli před podáním žádosti o dotaci.</w:t>
      </w:r>
    </w:p>
    <w:p w14:paraId="74C3A099" w14:textId="43B07501" w:rsidR="7156538D" w:rsidRPr="005070A1" w:rsidRDefault="5729F5A4" w:rsidP="69628F34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Výše náhrad za úplaty, členské příspěvky a účastnické poplatky nesmí být </w:t>
      </w:r>
      <w:r w:rsidR="699795EE" w:rsidRPr="69628F34">
        <w:rPr>
          <w:rFonts w:ascii="Tahoma" w:eastAsia="Tahoma" w:hAnsi="Tahoma" w:cs="Tahoma"/>
          <w:b/>
          <w:bCs/>
          <w:sz w:val="20"/>
          <w:szCs w:val="20"/>
        </w:rPr>
        <w:t>meziročně</w:t>
      </w: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 vyšší o více </w:t>
      </w:r>
      <w:r w:rsidR="4C388F71" w:rsidRPr="69628F34">
        <w:rPr>
          <w:rFonts w:ascii="Tahoma" w:eastAsia="Tahoma" w:hAnsi="Tahoma" w:cs="Tahoma"/>
          <w:b/>
          <w:bCs/>
          <w:sz w:val="20"/>
          <w:szCs w:val="20"/>
        </w:rPr>
        <w:t>než</w:t>
      </w: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 20 procent</w:t>
      </w:r>
      <w:r w:rsidR="00DE649F">
        <w:rPr>
          <w:rFonts w:ascii="Tahoma" w:eastAsia="Tahoma" w:hAnsi="Tahoma" w:cs="Tahoma"/>
          <w:b/>
          <w:bCs/>
          <w:sz w:val="20"/>
          <w:szCs w:val="20"/>
        </w:rPr>
        <w:t>.</w:t>
      </w:r>
      <w:r w:rsidR="008205D4" w:rsidRPr="69628F34">
        <w:rPr>
          <w:rStyle w:val="Znakapoznpodarou"/>
          <w:rFonts w:ascii="Tahoma" w:eastAsia="Tahoma" w:hAnsi="Tahoma" w:cs="Tahoma"/>
          <w:b/>
          <w:bCs/>
          <w:sz w:val="20"/>
          <w:szCs w:val="20"/>
        </w:rPr>
        <w:footnoteReference w:id="7"/>
      </w:r>
    </w:p>
    <w:p w14:paraId="7F88A20D" w14:textId="53BAA009" w:rsidR="007F5EA7" w:rsidRPr="004B1BED" w:rsidRDefault="007F5EA7" w:rsidP="00292F97">
      <w:pPr>
        <w:pStyle w:val="Nadpis2"/>
        <w:ind w:hanging="360"/>
      </w:pPr>
      <w:bookmarkStart w:id="11" w:name="_Toc110839684"/>
      <w:r>
        <w:t>2.5</w:t>
      </w:r>
      <w:r>
        <w:tab/>
        <w:t xml:space="preserve">Harmonogram přípravy a realizace </w:t>
      </w:r>
      <w:r w:rsidR="008504CC">
        <w:t>dotačního</w:t>
      </w:r>
      <w:r>
        <w:t xml:space="preserve"> programu na rok 20</w:t>
      </w:r>
      <w:r w:rsidR="008A3689">
        <w:t>2</w:t>
      </w:r>
      <w:r w:rsidR="000A22F9">
        <w:t>2</w:t>
      </w:r>
      <w:bookmarkEnd w:id="11"/>
    </w:p>
    <w:p w14:paraId="08CC2C33" w14:textId="77777777" w:rsidR="00065993" w:rsidRDefault="00065993" w:rsidP="00DB56F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i/>
          <w:iCs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5993" w14:paraId="0F03D0B0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3C7BD833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  <w:szCs w:val="20"/>
              </w:rPr>
              <w:t>Zveřejnění výzvy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7621F012" w14:textId="43A4501D" w:rsidR="00065993" w:rsidRDefault="00381722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4340FA3">
              <w:rPr>
                <w:rFonts w:ascii="Tahoma" w:hAnsi="Tahoma" w:cs="Tahoma"/>
                <w:sz w:val="20"/>
                <w:szCs w:val="20"/>
              </w:rPr>
              <w:t>16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8.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36B46C3A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2069A404" w14:textId="42E089E6" w:rsidR="00065993" w:rsidRDefault="52B959AA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663E2D17">
              <w:rPr>
                <w:rFonts w:ascii="Tahoma" w:hAnsi="Tahoma" w:cs="Tahoma"/>
                <w:sz w:val="20"/>
                <w:szCs w:val="20"/>
              </w:rPr>
              <w:t>Zahájení příjmu žádostí o dotaci:</w:t>
            </w:r>
          </w:p>
        </w:tc>
        <w:tc>
          <w:tcPr>
            <w:tcW w:w="4531" w:type="dxa"/>
            <w:vAlign w:val="center"/>
          </w:tcPr>
          <w:p w14:paraId="0FC5EA26" w14:textId="6F695EC7" w:rsidR="00065993" w:rsidRDefault="00381722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65993">
              <w:rPr>
                <w:rFonts w:ascii="Tahoma" w:hAnsi="Tahoma" w:cs="Tahoma"/>
                <w:sz w:val="20"/>
                <w:szCs w:val="20"/>
              </w:rPr>
              <w:t>5.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>
              <w:rPr>
                <w:rFonts w:ascii="Tahoma" w:hAnsi="Tahoma" w:cs="Tahoma"/>
                <w:sz w:val="20"/>
                <w:szCs w:val="20"/>
              </w:rPr>
              <w:t>9.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32682D64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42A8BE4B" w14:textId="71D6EC6E" w:rsidR="00065993" w:rsidRDefault="52B959AA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663E2D17">
              <w:rPr>
                <w:rFonts w:ascii="Tahoma" w:hAnsi="Tahoma" w:cs="Tahoma"/>
                <w:sz w:val="20"/>
                <w:szCs w:val="20"/>
              </w:rPr>
              <w:t>Ukončení příjmu žádostí o dotaci nebo žádostí o změnu smlouvy:</w:t>
            </w:r>
          </w:p>
        </w:tc>
        <w:tc>
          <w:tcPr>
            <w:tcW w:w="4531" w:type="dxa"/>
            <w:vAlign w:val="center"/>
          </w:tcPr>
          <w:p w14:paraId="5E991930" w14:textId="075E1382" w:rsidR="00065993" w:rsidRDefault="0011212D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31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1.</w:t>
            </w:r>
            <w:r w:rsidR="00366DEA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167BA9">
              <w:rPr>
                <w:rFonts w:ascii="Tahoma" w:hAnsi="Tahoma" w:cs="Tahoma"/>
                <w:sz w:val="20"/>
                <w:szCs w:val="20"/>
              </w:rPr>
              <w:t>, 12:00 hodin</w:t>
            </w:r>
          </w:p>
        </w:tc>
      </w:tr>
      <w:tr w:rsidR="00065993" w14:paraId="5B1D2878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61A21ED5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Konzultace na oddělení administrace dotačních programů J</w:t>
            </w:r>
            <w:r>
              <w:rPr>
                <w:rFonts w:ascii="Tahoma" w:hAnsi="Tahoma" w:cs="Tahoma"/>
                <w:sz w:val="20"/>
                <w:szCs w:val="20"/>
              </w:rPr>
              <w:t xml:space="preserve">ihočeského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kraje:</w:t>
            </w:r>
            <w:r w:rsidRPr="004B1BED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4B1B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385B27D" w14:textId="04B3A0E6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4340FA3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381722" w:rsidRPr="74340FA3">
              <w:rPr>
                <w:rFonts w:ascii="Tahoma" w:hAnsi="Tahoma" w:cs="Tahoma"/>
                <w:sz w:val="20"/>
                <w:szCs w:val="20"/>
              </w:rPr>
              <w:t>16</w:t>
            </w:r>
            <w:r w:rsidRPr="74340FA3">
              <w:rPr>
                <w:rFonts w:ascii="Tahoma" w:hAnsi="Tahoma" w:cs="Tahoma"/>
                <w:sz w:val="20"/>
                <w:szCs w:val="20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4340FA3">
              <w:rPr>
                <w:rFonts w:ascii="Tahoma" w:hAnsi="Tahoma" w:cs="Tahoma"/>
                <w:sz w:val="20"/>
                <w:szCs w:val="20"/>
              </w:rPr>
              <w:t>8.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4340FA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2E4A3A36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08A6733E" w14:textId="34A2C487" w:rsidR="00065993" w:rsidRDefault="00065993" w:rsidP="000461A4">
            <w:pPr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9E54A7">
              <w:rPr>
                <w:rFonts w:ascii="Tahoma" w:hAnsi="Tahoma" w:cs="Tahoma"/>
                <w:sz w:val="20"/>
                <w:szCs w:val="20"/>
              </w:rPr>
              <w:t>Hodnocení a výběr</w:t>
            </w:r>
            <w:r w:rsidR="009E54A7">
              <w:rPr>
                <w:rFonts w:ascii="Tahoma" w:hAnsi="Tahoma" w:cs="Tahoma"/>
                <w:sz w:val="20"/>
                <w:szCs w:val="20"/>
              </w:rPr>
              <w:t xml:space="preserve"> žádostí,</w:t>
            </w:r>
            <w:r w:rsidRPr="009E54A7">
              <w:rPr>
                <w:rFonts w:ascii="Tahoma" w:hAnsi="Tahoma" w:cs="Tahoma"/>
                <w:sz w:val="20"/>
                <w:szCs w:val="20"/>
              </w:rPr>
              <w:t xml:space="preserve"> rozhodnutí o přidělení dotace:</w:t>
            </w:r>
          </w:p>
        </w:tc>
        <w:tc>
          <w:tcPr>
            <w:tcW w:w="4531" w:type="dxa"/>
            <w:vAlign w:val="center"/>
          </w:tcPr>
          <w:p w14:paraId="749FB75C" w14:textId="51B93F07" w:rsidR="00065993" w:rsidRDefault="00065993" w:rsidP="000461A4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9E54A7">
              <w:rPr>
                <w:rFonts w:ascii="Tahoma" w:hAnsi="Tahoma" w:cs="Tahoma"/>
                <w:sz w:val="20"/>
                <w:szCs w:val="20"/>
              </w:rPr>
              <w:t xml:space="preserve">průběžně do </w:t>
            </w:r>
            <w:r w:rsidR="0095477A" w:rsidRPr="009E54A7">
              <w:rPr>
                <w:rFonts w:ascii="Tahoma" w:hAnsi="Tahoma" w:cs="Tahoma"/>
                <w:sz w:val="20"/>
                <w:szCs w:val="20"/>
              </w:rPr>
              <w:t xml:space="preserve">31. </w:t>
            </w:r>
            <w:r w:rsidR="003B7D1D">
              <w:rPr>
                <w:rFonts w:ascii="Tahoma" w:hAnsi="Tahoma" w:cs="Tahoma"/>
                <w:sz w:val="20"/>
                <w:szCs w:val="20"/>
              </w:rPr>
              <w:t>3</w:t>
            </w:r>
            <w:r w:rsidR="0095477A" w:rsidRPr="009E54A7">
              <w:rPr>
                <w:rFonts w:ascii="Tahoma" w:hAnsi="Tahoma" w:cs="Tahoma"/>
                <w:sz w:val="20"/>
                <w:szCs w:val="20"/>
              </w:rPr>
              <w:t>.</w:t>
            </w:r>
            <w:r w:rsidRPr="009E54A7">
              <w:rPr>
                <w:rFonts w:ascii="Tahoma" w:hAnsi="Tahoma" w:cs="Tahoma"/>
                <w:sz w:val="20"/>
                <w:szCs w:val="20"/>
              </w:rPr>
              <w:t xml:space="preserve"> 2023</w:t>
            </w:r>
          </w:p>
        </w:tc>
      </w:tr>
      <w:tr w:rsidR="00065993" w14:paraId="08AE06B2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70A7F1C5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Uzavření smluv o poskytnutí dotace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75F30FB2" w14:textId="0B1BD54E" w:rsidR="00065993" w:rsidRDefault="63850E6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D20BAF9">
              <w:rPr>
                <w:rFonts w:ascii="Tahoma" w:hAnsi="Tahoma" w:cs="Tahoma"/>
                <w:sz w:val="20"/>
                <w:szCs w:val="20"/>
              </w:rPr>
              <w:t xml:space="preserve">nejpozději </w:t>
            </w:r>
            <w:r w:rsidR="00065993">
              <w:rPr>
                <w:rFonts w:ascii="Tahoma" w:hAnsi="Tahoma" w:cs="Tahoma"/>
                <w:sz w:val="20"/>
                <w:szCs w:val="20"/>
              </w:rPr>
              <w:t>do 2 měsíců od schválení v</w:t>
            </w:r>
            <w:r w:rsidR="00C133EC">
              <w:rPr>
                <w:rFonts w:ascii="Tahoma" w:hAnsi="Tahoma" w:cs="Tahoma"/>
                <w:sz w:val="20"/>
                <w:szCs w:val="20"/>
              </w:rPr>
              <w:t> zastupitelstvu kraje</w:t>
            </w:r>
          </w:p>
        </w:tc>
      </w:tr>
      <w:tr w:rsidR="00065993" w14:paraId="509070B2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174384DA" w14:textId="377B5FE9" w:rsidR="00065993" w:rsidRPr="009E54A7" w:rsidRDefault="00552303" w:rsidP="000461A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065993" w:rsidRPr="009E54A7">
              <w:rPr>
                <w:rFonts w:ascii="Tahoma" w:hAnsi="Tahoma" w:cs="Tahoma"/>
                <w:sz w:val="20"/>
                <w:szCs w:val="20"/>
              </w:rPr>
              <w:t>znatelnost ná</w:t>
            </w:r>
            <w:r>
              <w:rPr>
                <w:rFonts w:ascii="Tahoma" w:hAnsi="Tahoma" w:cs="Tahoma"/>
                <w:sz w:val="20"/>
                <w:szCs w:val="20"/>
              </w:rPr>
              <w:t>hrad</w:t>
            </w:r>
            <w:r w:rsidR="671AEF54" w:rsidRPr="4D20BAF9">
              <w:rPr>
                <w:rFonts w:ascii="Tahoma" w:hAnsi="Tahoma" w:cs="Tahoma"/>
                <w:sz w:val="20"/>
                <w:szCs w:val="20"/>
              </w:rPr>
              <w:t xml:space="preserve"> (podporované období)</w:t>
            </w:r>
            <w:r w:rsidR="63850E63" w:rsidRPr="4D20BAF9">
              <w:rPr>
                <w:rFonts w:ascii="Tahoma" w:hAnsi="Tahoma" w:cs="Tahoma"/>
                <w:sz w:val="20"/>
                <w:szCs w:val="20"/>
              </w:rPr>
              <w:t>:</w:t>
            </w:r>
            <w:r w:rsidR="086F3732" w:rsidRPr="009E54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44C5CCA" w14:textId="5FDB89DD" w:rsidR="00065993" w:rsidRPr="00366DEA" w:rsidRDefault="383327D9" w:rsidP="00366D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1. </w:t>
            </w:r>
            <w:r w:rsidR="37354CC5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  <w:r w:rsidR="60B86D3E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60B86D3E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2022</w:t>
            </w:r>
            <w:r w:rsidR="58D88AE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9E1614">
              <w:rPr>
                <w:rStyle w:val="Znakapoznpodarou"/>
                <w:rFonts w:ascii="Tahoma" w:hAnsi="Tahoma" w:cs="Tahoma"/>
                <w:sz w:val="20"/>
                <w:szCs w:val="20"/>
                <w:highlight w:val="yellow"/>
              </w:rPr>
              <w:footnoteReference w:id="8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31.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2023</w:t>
            </w:r>
            <w:r w:rsidR="6E96946A" w:rsidRPr="30A2650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5993" w14:paraId="323893EF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50404929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</w:rPr>
              <w:t>Závěrečné vyúčtování:</w:t>
            </w:r>
          </w:p>
        </w:tc>
        <w:tc>
          <w:tcPr>
            <w:tcW w:w="4531" w:type="dxa"/>
            <w:vAlign w:val="center"/>
          </w:tcPr>
          <w:p w14:paraId="4D438455" w14:textId="38BF0611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</w:rPr>
              <w:t xml:space="preserve">nejpozději do </w:t>
            </w:r>
            <w:r w:rsidR="00EF05A3">
              <w:rPr>
                <w:rFonts w:ascii="Tahoma" w:hAnsi="Tahoma" w:cs="Tahoma"/>
                <w:sz w:val="20"/>
              </w:rPr>
              <w:t>31</w:t>
            </w:r>
            <w:r w:rsidRPr="004B1BED">
              <w:rPr>
                <w:rFonts w:ascii="Tahoma" w:hAnsi="Tahoma" w:cs="Tahoma"/>
                <w:sz w:val="20"/>
              </w:rPr>
              <w:t xml:space="preserve">. </w:t>
            </w:r>
            <w:r w:rsidR="00EF05A3">
              <w:rPr>
                <w:rFonts w:ascii="Tahoma" w:hAnsi="Tahoma" w:cs="Tahoma"/>
                <w:sz w:val="20"/>
              </w:rPr>
              <w:t>5</w:t>
            </w:r>
            <w:r w:rsidRPr="004B1BED">
              <w:rPr>
                <w:rFonts w:ascii="Tahoma" w:hAnsi="Tahoma" w:cs="Tahoma"/>
                <w:sz w:val="20"/>
              </w:rPr>
              <w:t>. 2023</w:t>
            </w:r>
          </w:p>
        </w:tc>
      </w:tr>
      <w:tr w:rsidR="00065993" w14:paraId="08FA3A23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3F90169C" w14:textId="77777777" w:rsidR="00065993" w:rsidRPr="004B1BED" w:rsidRDefault="00065993" w:rsidP="000461A4">
            <w:pPr>
              <w:rPr>
                <w:rFonts w:ascii="Tahoma" w:hAnsi="Tahoma" w:cs="Tahoma"/>
                <w:color w:val="000000"/>
                <w:sz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  <w:szCs w:val="20"/>
              </w:rPr>
              <w:t>Hodnocení a publikace výsledků dotačního programu</w:t>
            </w:r>
          </w:p>
        </w:tc>
        <w:tc>
          <w:tcPr>
            <w:tcW w:w="4531" w:type="dxa"/>
            <w:vAlign w:val="center"/>
          </w:tcPr>
          <w:p w14:paraId="15C02FE6" w14:textId="3BD38A90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31.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197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2023</w:t>
            </w:r>
          </w:p>
        </w:tc>
      </w:tr>
    </w:tbl>
    <w:p w14:paraId="2882FCCA" w14:textId="7839CA3C" w:rsidR="7DC6434E" w:rsidRDefault="7DC6434E"/>
    <w:p w14:paraId="5AF28CE9" w14:textId="69214E93" w:rsidR="007F5EA7" w:rsidRPr="004B1BED" w:rsidRDefault="00E16E07" w:rsidP="00286F0F">
      <w:pPr>
        <w:pStyle w:val="Nadpis1"/>
      </w:pPr>
      <w:bookmarkStart w:id="12" w:name="_Toc110839685"/>
      <w:r w:rsidRPr="004B1BED">
        <w:t>3</w:t>
      </w:r>
      <w:r w:rsidR="007F5EA7" w:rsidRPr="004B1BED">
        <w:t>.</w:t>
      </w:r>
      <w:r w:rsidR="007F5EA7" w:rsidRPr="004B1BED">
        <w:tab/>
      </w:r>
      <w:r w:rsidR="00445F47">
        <w:t xml:space="preserve">Podávání </w:t>
      </w:r>
      <w:r w:rsidR="00445F47" w:rsidRPr="003B3B38">
        <w:t>žádosti</w:t>
      </w:r>
      <w:r w:rsidR="00445F47">
        <w:t xml:space="preserve"> o dotaci</w:t>
      </w:r>
      <w:bookmarkEnd w:id="12"/>
      <w:r w:rsidR="00445F47">
        <w:t xml:space="preserve"> </w:t>
      </w:r>
    </w:p>
    <w:p w14:paraId="2614B04C" w14:textId="57DC93DA" w:rsidR="007F5EA7" w:rsidRPr="004B1BED" w:rsidRDefault="007F5EA7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Tato část Pravidel stanoví požadavky pro předkládání </w:t>
      </w:r>
      <w:r w:rsidR="00DB56F1" w:rsidRPr="004B1BED">
        <w:rPr>
          <w:rFonts w:ascii="Tahoma" w:hAnsi="Tahoma" w:cs="Tahoma"/>
          <w:sz w:val="20"/>
          <w:szCs w:val="20"/>
        </w:rPr>
        <w:t>žádostí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2D076F">
        <w:rPr>
          <w:rFonts w:ascii="Tahoma" w:hAnsi="Tahoma" w:cs="Tahoma"/>
          <w:sz w:val="20"/>
          <w:szCs w:val="20"/>
        </w:rPr>
        <w:t xml:space="preserve">o dotaci </w:t>
      </w:r>
      <w:r w:rsidRPr="004B1BED">
        <w:rPr>
          <w:rFonts w:ascii="Tahoma" w:hAnsi="Tahoma" w:cs="Tahoma"/>
          <w:sz w:val="20"/>
          <w:szCs w:val="20"/>
        </w:rPr>
        <w:t>a následné postupy.</w:t>
      </w:r>
    </w:p>
    <w:p w14:paraId="67CED1C9" w14:textId="66ADDD71" w:rsidR="009279FF" w:rsidRPr="004B1BED" w:rsidRDefault="00E16E07" w:rsidP="00292F97">
      <w:pPr>
        <w:pStyle w:val="Nadpis2"/>
        <w:ind w:hanging="360"/>
      </w:pPr>
      <w:bookmarkStart w:id="13" w:name="_Toc126136019"/>
      <w:bookmarkStart w:id="14" w:name="_Toc110839686"/>
      <w:bookmarkStart w:id="15" w:name="_Toc12958396"/>
      <w:r w:rsidRPr="004B1BED">
        <w:t>3</w:t>
      </w:r>
      <w:r w:rsidR="009279FF" w:rsidRPr="004B1BED">
        <w:t>.</w:t>
      </w:r>
      <w:r w:rsidRPr="004B1BED">
        <w:t>1</w:t>
      </w:r>
      <w:r w:rsidR="009279FF" w:rsidRPr="004B1BED">
        <w:tab/>
        <w:t xml:space="preserve">Způsob a </w:t>
      </w:r>
      <w:r w:rsidR="009279FF" w:rsidRPr="003B3B38">
        <w:t>místo</w:t>
      </w:r>
      <w:r w:rsidR="009279FF" w:rsidRPr="004B1BED">
        <w:t xml:space="preserve"> doručení žádosti</w:t>
      </w:r>
      <w:bookmarkEnd w:id="13"/>
      <w:bookmarkEnd w:id="14"/>
      <w:r w:rsidR="009279FF" w:rsidRPr="004B1BED">
        <w:tab/>
      </w:r>
    </w:p>
    <w:p w14:paraId="298D3537" w14:textId="61094AE4" w:rsidR="00312B3B" w:rsidRDefault="0A5437E4" w:rsidP="00312B3B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7DC6434E">
        <w:rPr>
          <w:rFonts w:ascii="Tahoma" w:hAnsi="Tahoma" w:cs="Tahoma"/>
          <w:sz w:val="20"/>
          <w:szCs w:val="20"/>
        </w:rPr>
        <w:t xml:space="preserve">Před vlastním podáním žádosti </w:t>
      </w:r>
      <w:r w:rsidR="2327B8B9" w:rsidRPr="7DC6434E">
        <w:rPr>
          <w:rFonts w:ascii="Tahoma" w:hAnsi="Tahoma" w:cs="Tahoma"/>
          <w:sz w:val="20"/>
          <w:szCs w:val="20"/>
        </w:rPr>
        <w:t xml:space="preserve">o poskytnutí dotace </w:t>
      </w:r>
      <w:r w:rsidRPr="7DC6434E">
        <w:rPr>
          <w:rFonts w:ascii="Tahoma" w:hAnsi="Tahoma" w:cs="Tahoma"/>
          <w:sz w:val="20"/>
          <w:szCs w:val="20"/>
        </w:rPr>
        <w:t xml:space="preserve">je žadatel povinen </w:t>
      </w:r>
      <w:r w:rsidR="2327B8B9" w:rsidRPr="7DC6434E">
        <w:rPr>
          <w:rFonts w:ascii="Tahoma" w:hAnsi="Tahoma" w:cs="Tahoma"/>
          <w:sz w:val="20"/>
          <w:szCs w:val="20"/>
        </w:rPr>
        <w:t xml:space="preserve">se registrovat na portálu </w:t>
      </w:r>
      <w:r w:rsidR="2327B8B9" w:rsidRPr="7DC6434E">
        <w:rPr>
          <w:rFonts w:ascii="Tahoma" w:hAnsi="Tahoma" w:cs="Tahoma"/>
          <w:sz w:val="20"/>
          <w:szCs w:val="20"/>
          <w:highlight w:val="cyan"/>
          <w:u w:val="single"/>
        </w:rPr>
        <w:t>zde</w:t>
      </w:r>
      <w:r w:rsidR="2327B8B9" w:rsidRPr="7DC6434E">
        <w:rPr>
          <w:rFonts w:ascii="Tahoma" w:hAnsi="Tahoma" w:cs="Tahoma"/>
          <w:sz w:val="20"/>
          <w:szCs w:val="20"/>
          <w:u w:val="single"/>
        </w:rPr>
        <w:t xml:space="preserve"> </w:t>
      </w:r>
      <w:r w:rsidR="2327B8B9" w:rsidRPr="7DC6434E">
        <w:rPr>
          <w:rFonts w:ascii="Tahoma" w:hAnsi="Tahoma" w:cs="Tahoma"/>
          <w:sz w:val="20"/>
          <w:szCs w:val="20"/>
        </w:rPr>
        <w:t xml:space="preserve">(od 16. 8. 2022) a </w:t>
      </w:r>
      <w:r w:rsidRPr="7DC6434E">
        <w:rPr>
          <w:rFonts w:ascii="Tahoma" w:hAnsi="Tahoma" w:cs="Tahoma"/>
          <w:sz w:val="20"/>
          <w:szCs w:val="20"/>
        </w:rPr>
        <w:t xml:space="preserve">ověřit, zda u jiného žadatele, který se účastní dotačního programu, nemá </w:t>
      </w:r>
      <w:r w:rsidR="0D5F3E4E" w:rsidRPr="7DC6434E">
        <w:rPr>
          <w:rFonts w:ascii="Tahoma" w:hAnsi="Tahoma" w:cs="Tahoma"/>
          <w:sz w:val="20"/>
          <w:szCs w:val="20"/>
        </w:rPr>
        <w:t>dotyčn</w:t>
      </w:r>
      <w:r w:rsidR="02B302CC" w:rsidRPr="7DC6434E">
        <w:rPr>
          <w:rFonts w:ascii="Tahoma" w:hAnsi="Tahoma" w:cs="Tahoma"/>
          <w:sz w:val="20"/>
          <w:szCs w:val="20"/>
        </w:rPr>
        <w:t xml:space="preserve">é dítě </w:t>
      </w:r>
      <w:r w:rsidRPr="7DC6434E">
        <w:rPr>
          <w:rFonts w:ascii="Tahoma" w:hAnsi="Tahoma" w:cs="Tahoma"/>
          <w:sz w:val="20"/>
          <w:szCs w:val="20"/>
        </w:rPr>
        <w:t xml:space="preserve">vyčerpán </w:t>
      </w:r>
      <w:r w:rsidR="7EA6474F" w:rsidRPr="7DC6434E">
        <w:rPr>
          <w:rFonts w:ascii="Tahoma" w:hAnsi="Tahoma" w:cs="Tahoma"/>
          <w:sz w:val="20"/>
          <w:szCs w:val="20"/>
        </w:rPr>
        <w:t xml:space="preserve">stanovený </w:t>
      </w:r>
      <w:r w:rsidRPr="7DC6434E">
        <w:rPr>
          <w:rFonts w:ascii="Tahoma" w:hAnsi="Tahoma" w:cs="Tahoma"/>
          <w:sz w:val="20"/>
          <w:szCs w:val="20"/>
        </w:rPr>
        <w:t>limit</w:t>
      </w:r>
      <w:r w:rsidR="2327B8B9" w:rsidRPr="7DC6434E">
        <w:rPr>
          <w:rFonts w:ascii="Tahoma" w:hAnsi="Tahoma" w:cs="Tahoma"/>
          <w:sz w:val="20"/>
          <w:szCs w:val="20"/>
        </w:rPr>
        <w:t>.</w:t>
      </w:r>
      <w:r w:rsidRPr="7DC6434E">
        <w:rPr>
          <w:rFonts w:ascii="Tahoma" w:hAnsi="Tahoma" w:cs="Tahoma"/>
          <w:sz w:val="20"/>
          <w:szCs w:val="20"/>
        </w:rPr>
        <w:t xml:space="preserve"> Na základě informací z této aplikace může </w:t>
      </w:r>
      <w:r w:rsidR="4477D012" w:rsidRPr="7DC6434E">
        <w:rPr>
          <w:rFonts w:ascii="Tahoma" w:hAnsi="Tahoma" w:cs="Tahoma"/>
          <w:sz w:val="20"/>
          <w:szCs w:val="20"/>
        </w:rPr>
        <w:t>žadatel</w:t>
      </w:r>
      <w:r w:rsidRPr="7DC6434E">
        <w:rPr>
          <w:rFonts w:ascii="Tahoma" w:hAnsi="Tahoma" w:cs="Tahoma"/>
          <w:sz w:val="20"/>
          <w:szCs w:val="20"/>
        </w:rPr>
        <w:t xml:space="preserve"> do žádosti zadat za </w:t>
      </w:r>
      <w:r w:rsidR="02B302CC" w:rsidRPr="7DC6434E">
        <w:rPr>
          <w:rFonts w:ascii="Tahoma" w:hAnsi="Tahoma" w:cs="Tahoma"/>
          <w:sz w:val="20"/>
          <w:szCs w:val="20"/>
        </w:rPr>
        <w:t xml:space="preserve">dítě </w:t>
      </w:r>
      <w:r w:rsidRPr="7DC6434E">
        <w:rPr>
          <w:rFonts w:ascii="Tahoma" w:hAnsi="Tahoma" w:cs="Tahoma"/>
          <w:sz w:val="20"/>
          <w:szCs w:val="20"/>
        </w:rPr>
        <w:t xml:space="preserve">pouze takovou částku, která nebude v součtu za poskytované služby od všech žadatelů přesahovat stanovenou částku 4 000,- Kč. Pokud bude tento limit </w:t>
      </w:r>
      <w:r w:rsidR="0DB190E6" w:rsidRPr="7DC6434E">
        <w:rPr>
          <w:rFonts w:ascii="Tahoma" w:hAnsi="Tahoma" w:cs="Tahoma"/>
          <w:sz w:val="20"/>
          <w:szCs w:val="20"/>
        </w:rPr>
        <w:t xml:space="preserve">u jednotlivce </w:t>
      </w:r>
      <w:r w:rsidRPr="7DC6434E">
        <w:rPr>
          <w:rFonts w:ascii="Tahoma" w:hAnsi="Tahoma" w:cs="Tahoma"/>
          <w:sz w:val="20"/>
          <w:szCs w:val="20"/>
        </w:rPr>
        <w:t>překročen, není možné žádosti o</w:t>
      </w:r>
      <w:r w:rsidR="3FE199E0" w:rsidRPr="7DC6434E">
        <w:rPr>
          <w:rFonts w:ascii="Tahoma" w:hAnsi="Tahoma" w:cs="Tahoma"/>
          <w:sz w:val="20"/>
          <w:szCs w:val="20"/>
        </w:rPr>
        <w:t> </w:t>
      </w:r>
      <w:r w:rsidRPr="7DC6434E">
        <w:rPr>
          <w:rFonts w:ascii="Tahoma" w:hAnsi="Tahoma" w:cs="Tahoma"/>
          <w:sz w:val="20"/>
          <w:szCs w:val="20"/>
        </w:rPr>
        <w:t xml:space="preserve">poskytnutí dotace vyhovět. </w:t>
      </w:r>
      <w:r w:rsidR="4F753A5C" w:rsidRPr="7DC6434E">
        <w:rPr>
          <w:rFonts w:ascii="Tahoma" w:hAnsi="Tahoma" w:cs="Tahoma"/>
          <w:sz w:val="20"/>
          <w:szCs w:val="20"/>
        </w:rPr>
        <w:t xml:space="preserve">Pokud </w:t>
      </w:r>
      <w:r w:rsidR="05E6E6B0" w:rsidRPr="7DC6434E">
        <w:rPr>
          <w:rFonts w:ascii="Tahoma" w:hAnsi="Tahoma" w:cs="Tahoma"/>
          <w:sz w:val="20"/>
          <w:szCs w:val="20"/>
        </w:rPr>
        <w:t xml:space="preserve">bude mít </w:t>
      </w:r>
      <w:r w:rsidR="4F753A5C" w:rsidRPr="7DC6434E">
        <w:rPr>
          <w:rFonts w:ascii="Tahoma" w:hAnsi="Tahoma" w:cs="Tahoma"/>
          <w:sz w:val="20"/>
          <w:szCs w:val="20"/>
        </w:rPr>
        <w:t>jednotlivec vyčerpánu určitou částku ze 4 000,- Kč</w:t>
      </w:r>
      <w:r w:rsidR="5B5B3CE2" w:rsidRPr="7DC6434E">
        <w:rPr>
          <w:rFonts w:ascii="Tahoma" w:hAnsi="Tahoma" w:cs="Tahoma"/>
          <w:sz w:val="20"/>
          <w:szCs w:val="20"/>
        </w:rPr>
        <w:t xml:space="preserve">, je možné příspěvek čerpat pouze do výše uvedeného limitu, tzn. nejvíce rozdíl mezi již vyčerpanou částkou u jiného žadatele a celkovou částkou 4 000,- Kč. </w:t>
      </w:r>
      <w:r w:rsidRPr="7DC6434E">
        <w:rPr>
          <w:rFonts w:ascii="Tahoma" w:hAnsi="Tahoma" w:cs="Tahoma"/>
          <w:sz w:val="20"/>
          <w:szCs w:val="20"/>
        </w:rPr>
        <w:t xml:space="preserve">Limit bude kontrolován automaticky po vyplnění požadované částky dotace </w:t>
      </w:r>
      <w:r w:rsidR="26B49B04" w:rsidRPr="7DC6434E">
        <w:rPr>
          <w:rFonts w:ascii="Tahoma" w:hAnsi="Tahoma" w:cs="Tahoma"/>
          <w:sz w:val="20"/>
          <w:szCs w:val="20"/>
        </w:rPr>
        <w:t>na</w:t>
      </w:r>
      <w:r w:rsidRPr="7DC6434E">
        <w:rPr>
          <w:rFonts w:ascii="Tahoma" w:hAnsi="Tahoma" w:cs="Tahoma"/>
          <w:sz w:val="20"/>
          <w:szCs w:val="20"/>
        </w:rPr>
        <w:t xml:space="preserve"> dítě. </w:t>
      </w:r>
      <w:r w:rsidR="0D5F3E4E" w:rsidRPr="7DC6434E">
        <w:rPr>
          <w:rFonts w:ascii="Tahoma" w:hAnsi="Tahoma" w:cs="Tahoma"/>
          <w:sz w:val="20"/>
          <w:szCs w:val="20"/>
        </w:rPr>
        <w:t>Údaje vyplněné v registru se musí shodovat s údaji uvedenými v příloze žádosti o dotaci. Po podání žádosti o dotaci již nelze údaje v registru upravovat.</w:t>
      </w:r>
    </w:p>
    <w:p w14:paraId="06B272C1" w14:textId="0971551D" w:rsidR="00571D96" w:rsidRDefault="487E9751" w:rsidP="663E2D1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Žádost o dotaci </w:t>
      </w:r>
      <w:r w:rsidR="4BED2B47" w:rsidRPr="663E2D17">
        <w:rPr>
          <w:rFonts w:ascii="Tahoma" w:hAnsi="Tahoma" w:cs="Tahoma"/>
          <w:sz w:val="20"/>
          <w:szCs w:val="20"/>
        </w:rPr>
        <w:t>podávají žadatelé</w:t>
      </w:r>
      <w:r w:rsidRPr="663E2D17">
        <w:rPr>
          <w:rFonts w:ascii="Tahoma" w:hAnsi="Tahoma" w:cs="Tahoma"/>
          <w:sz w:val="20"/>
          <w:szCs w:val="20"/>
        </w:rPr>
        <w:t xml:space="preserve"> elektronicky prostřednictvím webové aplikace Jihočeského kraje Portál občana, a to v termínech uvedených v harmonogramu výše. Pro podání elektronické žádosti se musí žadatel zaregistrovat</w:t>
      </w:r>
      <w:r w:rsidR="663E2D17" w:rsidRPr="663E2D17">
        <w:rPr>
          <w:rFonts w:ascii="Tahoma" w:hAnsi="Tahoma" w:cs="Tahoma"/>
          <w:sz w:val="20"/>
          <w:szCs w:val="20"/>
        </w:rPr>
        <w:t xml:space="preserve"> </w:t>
      </w:r>
      <w:r w:rsidRPr="663E2D17">
        <w:rPr>
          <w:rFonts w:ascii="Tahoma" w:hAnsi="Tahoma" w:cs="Tahoma"/>
          <w:sz w:val="20"/>
          <w:szCs w:val="20"/>
        </w:rPr>
        <w:t xml:space="preserve">do webové aplikace Portál občana. Registrace je možná přes webové stránky </w:t>
      </w:r>
      <w:r w:rsidR="2156A306" w:rsidRPr="663E2D17">
        <w:rPr>
          <w:rFonts w:ascii="Tahoma" w:hAnsi="Tahoma" w:cs="Tahoma"/>
          <w:sz w:val="20"/>
          <w:szCs w:val="20"/>
        </w:rPr>
        <w:t>J</w:t>
      </w:r>
      <w:r w:rsidRPr="663E2D17">
        <w:rPr>
          <w:rFonts w:ascii="Tahoma" w:hAnsi="Tahoma" w:cs="Tahoma"/>
          <w:sz w:val="20"/>
          <w:szCs w:val="20"/>
        </w:rPr>
        <w:t xml:space="preserve">ihočeského kraje na odkazu </w:t>
      </w:r>
      <w:hyperlink r:id="rId12">
        <w:r w:rsidR="2156A306" w:rsidRPr="663E2D17">
          <w:rPr>
            <w:rStyle w:val="Hypertextovodkaz"/>
            <w:rFonts w:ascii="Tahoma" w:hAnsi="Tahoma" w:cs="Tahoma"/>
            <w:sz w:val="20"/>
            <w:szCs w:val="20"/>
          </w:rPr>
          <w:t>zde</w:t>
        </w:r>
      </w:hyperlink>
      <w:r w:rsidRPr="663E2D17">
        <w:rPr>
          <w:rFonts w:ascii="Tahoma" w:hAnsi="Tahoma" w:cs="Tahoma"/>
          <w:sz w:val="20"/>
          <w:szCs w:val="20"/>
        </w:rPr>
        <w:t xml:space="preserve">. </w:t>
      </w:r>
    </w:p>
    <w:p w14:paraId="796820D5" w14:textId="0897E691" w:rsidR="7156538D" w:rsidRDefault="7156538D" w:rsidP="7156538D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0B1680D" w14:textId="46813A96" w:rsidR="5676DCB1" w:rsidRDefault="5676DCB1" w:rsidP="7156538D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7156538D">
        <w:rPr>
          <w:rFonts w:ascii="Tahoma" w:eastAsia="Calibri" w:hAnsi="Tahoma" w:cs="Tahoma"/>
          <w:color w:val="000000" w:themeColor="text1"/>
          <w:sz w:val="20"/>
          <w:szCs w:val="20"/>
        </w:rPr>
        <w:t>Podrobný p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ostup pro podání žádosti o poskytnutí dotace </w:t>
      </w:r>
      <w:r w:rsidR="71A36834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bude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zveřejněn od </w:t>
      </w:r>
      <w:r w:rsidR="1B775A40" w:rsidRPr="7156538D">
        <w:rPr>
          <w:rFonts w:ascii="Tahoma" w:eastAsia="Calibri" w:hAnsi="Tahoma" w:cs="Tahoma"/>
          <w:color w:val="000000" w:themeColor="text1"/>
          <w:sz w:val="20"/>
          <w:szCs w:val="20"/>
        </w:rPr>
        <w:t>1</w:t>
      </w:r>
      <w:r w:rsidR="7B5751FA" w:rsidRPr="7156538D">
        <w:rPr>
          <w:rFonts w:ascii="Tahoma" w:eastAsia="Calibri" w:hAnsi="Tahoma" w:cs="Tahoma"/>
          <w:color w:val="000000" w:themeColor="text1"/>
          <w:sz w:val="20"/>
          <w:szCs w:val="20"/>
        </w:rPr>
        <w:t>6</w:t>
      </w:r>
      <w:r w:rsidR="76823DA3" w:rsidRPr="7156538D">
        <w:rPr>
          <w:rFonts w:ascii="Tahoma" w:eastAsia="Calibri" w:hAnsi="Tahoma" w:cs="Tahoma"/>
          <w:color w:val="000000" w:themeColor="text1"/>
          <w:sz w:val="20"/>
          <w:szCs w:val="20"/>
        </w:rPr>
        <w:t>. 8.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202</w:t>
      </w:r>
      <w:r w:rsidR="50BFBDCE" w:rsidRPr="7156538D">
        <w:rPr>
          <w:rFonts w:ascii="Tahoma" w:eastAsia="Calibri" w:hAnsi="Tahoma" w:cs="Tahoma"/>
          <w:color w:val="000000" w:themeColor="text1"/>
          <w:sz w:val="20"/>
          <w:szCs w:val="20"/>
        </w:rPr>
        <w:t>2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na webových stránkách Jihočeského kraje </w:t>
      </w:r>
      <w:hyperlink r:id="rId13">
        <w:r w:rsidR="75ABA76E" w:rsidRPr="7156538D">
          <w:rPr>
            <w:rStyle w:val="Hypertextovodkaz"/>
            <w:rFonts w:ascii="Tahoma" w:eastAsia="Calibri" w:hAnsi="Tahoma" w:cs="Tahoma"/>
            <w:sz w:val="20"/>
            <w:szCs w:val="20"/>
          </w:rPr>
          <w:t>zde</w:t>
        </w:r>
      </w:hyperlink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>. Zde jsou k dispozici</w:t>
      </w:r>
      <w:r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v elektronické podobě také všechny související dokumenty (např. Vzor příloh k žádosti) a </w:t>
      </w:r>
      <w:r w:rsidR="4D4357FA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další potřebné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>informace.</w:t>
      </w:r>
    </w:p>
    <w:p w14:paraId="485C665A" w14:textId="55F5A642" w:rsidR="00703B94" w:rsidRDefault="00E16E07" w:rsidP="00927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Po provedení registrace bude zpřístupněna žádost o dotaci, kterou žadatel vyplní (vyplnění žádosti bude možné od </w:t>
      </w:r>
      <w:r w:rsidR="00381722" w:rsidRPr="74340FA3">
        <w:rPr>
          <w:rFonts w:ascii="Tahoma" w:hAnsi="Tahoma" w:cs="Tahoma"/>
          <w:sz w:val="20"/>
          <w:szCs w:val="20"/>
        </w:rPr>
        <w:t>16</w:t>
      </w:r>
      <w:r w:rsidR="002C5D1C" w:rsidRPr="74340FA3">
        <w:rPr>
          <w:rFonts w:ascii="Tahoma" w:hAnsi="Tahoma" w:cs="Tahoma"/>
          <w:sz w:val="20"/>
          <w:szCs w:val="20"/>
        </w:rPr>
        <w:t xml:space="preserve">. </w:t>
      </w:r>
      <w:r w:rsidR="001A5022" w:rsidRPr="74340FA3">
        <w:rPr>
          <w:rFonts w:ascii="Tahoma" w:hAnsi="Tahoma" w:cs="Tahoma"/>
          <w:sz w:val="20"/>
          <w:szCs w:val="20"/>
        </w:rPr>
        <w:t>8</w:t>
      </w:r>
      <w:r w:rsidR="002C5D1C" w:rsidRPr="74340FA3">
        <w:rPr>
          <w:rFonts w:ascii="Tahoma" w:hAnsi="Tahoma" w:cs="Tahoma"/>
          <w:sz w:val="20"/>
          <w:szCs w:val="20"/>
        </w:rPr>
        <w:t>.</w:t>
      </w:r>
      <w:r w:rsidRPr="74340FA3">
        <w:rPr>
          <w:rFonts w:ascii="Tahoma" w:hAnsi="Tahoma" w:cs="Tahoma"/>
          <w:sz w:val="20"/>
          <w:szCs w:val="20"/>
        </w:rPr>
        <w:t xml:space="preserve"> 2022), nechá ji </w:t>
      </w:r>
      <w:r w:rsidR="00571D96" w:rsidRPr="74340FA3">
        <w:rPr>
          <w:rFonts w:ascii="Tahoma" w:hAnsi="Tahoma" w:cs="Tahoma"/>
          <w:sz w:val="20"/>
          <w:szCs w:val="20"/>
        </w:rPr>
        <w:t xml:space="preserve">v aplikaci </w:t>
      </w:r>
      <w:r w:rsidRPr="74340FA3">
        <w:rPr>
          <w:rFonts w:ascii="Tahoma" w:hAnsi="Tahoma" w:cs="Tahoma"/>
          <w:sz w:val="20"/>
          <w:szCs w:val="20"/>
        </w:rPr>
        <w:t xml:space="preserve">zkontrolovat a </w:t>
      </w:r>
      <w:r w:rsidR="007E763D" w:rsidRPr="74340FA3">
        <w:rPr>
          <w:rFonts w:ascii="Tahoma" w:hAnsi="Tahoma" w:cs="Tahoma"/>
          <w:sz w:val="20"/>
          <w:szCs w:val="20"/>
        </w:rPr>
        <w:t xml:space="preserve">zkompletuje </w:t>
      </w:r>
      <w:r w:rsidRPr="74340FA3">
        <w:rPr>
          <w:rFonts w:ascii="Tahoma" w:hAnsi="Tahoma" w:cs="Tahoma"/>
          <w:sz w:val="20"/>
          <w:szCs w:val="20"/>
        </w:rPr>
        <w:t>j</w:t>
      </w:r>
      <w:r w:rsidR="007E763D" w:rsidRPr="74340FA3">
        <w:rPr>
          <w:rFonts w:ascii="Tahoma" w:hAnsi="Tahoma" w:cs="Tahoma"/>
          <w:sz w:val="20"/>
          <w:szCs w:val="20"/>
        </w:rPr>
        <w:t>i</w:t>
      </w:r>
      <w:r w:rsidR="002C5D1C" w:rsidRPr="74340FA3">
        <w:rPr>
          <w:rFonts w:ascii="Tahoma" w:hAnsi="Tahoma" w:cs="Tahoma"/>
          <w:sz w:val="20"/>
          <w:szCs w:val="20"/>
        </w:rPr>
        <w:t xml:space="preserve"> před podáním</w:t>
      </w:r>
      <w:r w:rsidRPr="74340FA3">
        <w:rPr>
          <w:rFonts w:ascii="Tahoma" w:hAnsi="Tahoma" w:cs="Tahoma"/>
          <w:sz w:val="20"/>
          <w:szCs w:val="20"/>
        </w:rPr>
        <w:t xml:space="preserve">. Zároveň </w:t>
      </w:r>
      <w:r>
        <w:br/>
      </w:r>
      <w:r w:rsidRPr="74340FA3">
        <w:rPr>
          <w:rFonts w:ascii="Tahoma" w:hAnsi="Tahoma" w:cs="Tahoma"/>
          <w:sz w:val="20"/>
          <w:szCs w:val="20"/>
        </w:rPr>
        <w:t>do žádosti vloží všechny potřebné přílohy</w:t>
      </w:r>
      <w:r w:rsidR="00314414">
        <w:rPr>
          <w:rFonts w:ascii="Tahoma" w:hAnsi="Tahoma" w:cs="Tahoma"/>
          <w:sz w:val="20"/>
          <w:szCs w:val="20"/>
        </w:rPr>
        <w:t xml:space="preserve"> a žádost </w:t>
      </w:r>
      <w:r w:rsidR="009B725D">
        <w:rPr>
          <w:rFonts w:ascii="Tahoma" w:hAnsi="Tahoma" w:cs="Tahoma"/>
          <w:sz w:val="20"/>
          <w:szCs w:val="20"/>
        </w:rPr>
        <w:t xml:space="preserve">nejdříve </w:t>
      </w:r>
      <w:r w:rsidR="00354FA6">
        <w:rPr>
          <w:rFonts w:ascii="Tahoma" w:hAnsi="Tahoma" w:cs="Tahoma"/>
          <w:sz w:val="20"/>
          <w:szCs w:val="20"/>
        </w:rPr>
        <w:t>od 1</w:t>
      </w:r>
      <w:r w:rsidR="006428DF">
        <w:rPr>
          <w:rFonts w:ascii="Tahoma" w:hAnsi="Tahoma" w:cs="Tahoma"/>
          <w:sz w:val="20"/>
          <w:szCs w:val="20"/>
        </w:rPr>
        <w:t xml:space="preserve">5. </w:t>
      </w:r>
      <w:r w:rsidR="00397044">
        <w:rPr>
          <w:rFonts w:ascii="Tahoma" w:hAnsi="Tahoma" w:cs="Tahoma"/>
          <w:sz w:val="20"/>
          <w:szCs w:val="20"/>
        </w:rPr>
        <w:t>9.</w:t>
      </w:r>
      <w:r w:rsidR="009B725D">
        <w:rPr>
          <w:rFonts w:ascii="Tahoma" w:hAnsi="Tahoma" w:cs="Tahoma"/>
          <w:sz w:val="20"/>
          <w:szCs w:val="20"/>
        </w:rPr>
        <w:t xml:space="preserve"> 2022 </w:t>
      </w:r>
      <w:r w:rsidR="00DA7D65">
        <w:rPr>
          <w:rFonts w:ascii="Tahoma" w:hAnsi="Tahoma" w:cs="Tahoma"/>
          <w:sz w:val="20"/>
          <w:szCs w:val="20"/>
        </w:rPr>
        <w:t xml:space="preserve">podá prostřednictvím </w:t>
      </w:r>
      <w:r w:rsidR="004453BC">
        <w:rPr>
          <w:rFonts w:ascii="Tahoma" w:hAnsi="Tahoma" w:cs="Tahoma"/>
          <w:sz w:val="20"/>
          <w:szCs w:val="20"/>
        </w:rPr>
        <w:t xml:space="preserve">aplikace Portál </w:t>
      </w:r>
      <w:r w:rsidR="00515C95">
        <w:rPr>
          <w:rFonts w:ascii="Tahoma" w:hAnsi="Tahoma" w:cs="Tahoma"/>
          <w:sz w:val="20"/>
          <w:szCs w:val="20"/>
        </w:rPr>
        <w:t>občana</w:t>
      </w:r>
      <w:r w:rsidRPr="74340FA3">
        <w:rPr>
          <w:rFonts w:ascii="Tahoma" w:hAnsi="Tahoma" w:cs="Tahoma"/>
          <w:sz w:val="20"/>
          <w:szCs w:val="20"/>
        </w:rPr>
        <w:t xml:space="preserve">. </w:t>
      </w:r>
    </w:p>
    <w:p w14:paraId="7BB45BB5" w14:textId="1ADD17ED" w:rsidR="00E16E07" w:rsidRPr="004B1BED" w:rsidRDefault="009579A6" w:rsidP="00927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N</w:t>
      </w:r>
      <w:r w:rsidR="006C2905" w:rsidRPr="663E2D17">
        <w:rPr>
          <w:rFonts w:ascii="Tahoma" w:hAnsi="Tahoma" w:cs="Tahoma"/>
          <w:sz w:val="20"/>
          <w:szCs w:val="20"/>
        </w:rPr>
        <w:t>eobsahuje</w:t>
      </w:r>
      <w:r w:rsidR="007D25AB" w:rsidRPr="663E2D17">
        <w:rPr>
          <w:rFonts w:ascii="Tahoma" w:hAnsi="Tahoma" w:cs="Tahoma"/>
          <w:sz w:val="20"/>
          <w:szCs w:val="20"/>
        </w:rPr>
        <w:t>-</w:t>
      </w:r>
      <w:r w:rsidR="006C2905" w:rsidRPr="663E2D17">
        <w:rPr>
          <w:rFonts w:ascii="Tahoma" w:hAnsi="Tahoma" w:cs="Tahoma"/>
          <w:sz w:val="20"/>
          <w:szCs w:val="20"/>
        </w:rPr>
        <w:t>li pod</w:t>
      </w:r>
      <w:r w:rsidR="007D25AB" w:rsidRPr="663E2D17">
        <w:rPr>
          <w:rFonts w:ascii="Tahoma" w:hAnsi="Tahoma" w:cs="Tahoma"/>
          <w:sz w:val="20"/>
          <w:szCs w:val="20"/>
        </w:rPr>
        <w:t>aná žádost kvalifikovaný elektronický podpis</w:t>
      </w:r>
      <w:r w:rsidR="00156C5D" w:rsidRPr="663E2D17">
        <w:rPr>
          <w:rFonts w:ascii="Tahoma" w:hAnsi="Tahoma" w:cs="Tahoma"/>
          <w:sz w:val="20"/>
          <w:szCs w:val="20"/>
        </w:rPr>
        <w:t xml:space="preserve">, žadatel </w:t>
      </w:r>
      <w:r w:rsidR="0013541F" w:rsidRPr="663E2D17">
        <w:rPr>
          <w:rFonts w:ascii="Tahoma" w:hAnsi="Tahoma" w:cs="Tahoma"/>
          <w:sz w:val="20"/>
          <w:szCs w:val="20"/>
        </w:rPr>
        <w:t>ji vytiskne, fyzicky podepíše a zašle na adresu Jihočeského kraje, U Zimního stadionu 1952/2, 370 76 České Budějovice</w:t>
      </w:r>
      <w:r w:rsidR="003A5BBA" w:rsidRPr="663E2D17">
        <w:rPr>
          <w:rFonts w:ascii="Tahoma" w:hAnsi="Tahoma" w:cs="Tahoma"/>
          <w:sz w:val="20"/>
          <w:szCs w:val="20"/>
        </w:rPr>
        <w:t xml:space="preserve"> nebo doručí na podatelnu Jihočeského kraje na stejné adrese, a to nejdříve </w:t>
      </w:r>
      <w:r w:rsidR="002C5D1C" w:rsidRPr="663E2D17">
        <w:rPr>
          <w:rFonts w:ascii="Tahoma" w:hAnsi="Tahoma" w:cs="Tahoma"/>
          <w:sz w:val="20"/>
          <w:szCs w:val="20"/>
        </w:rPr>
        <w:t xml:space="preserve">od </w:t>
      </w:r>
      <w:r w:rsidR="00381722" w:rsidRPr="663E2D17">
        <w:rPr>
          <w:rFonts w:ascii="Tahoma" w:hAnsi="Tahoma" w:cs="Tahoma"/>
          <w:sz w:val="20"/>
          <w:szCs w:val="20"/>
        </w:rPr>
        <w:t>1</w:t>
      </w:r>
      <w:r w:rsidR="002C5D1C" w:rsidRPr="663E2D17">
        <w:rPr>
          <w:rFonts w:ascii="Tahoma" w:hAnsi="Tahoma" w:cs="Tahoma"/>
          <w:sz w:val="20"/>
          <w:szCs w:val="20"/>
        </w:rPr>
        <w:t>5. 9. 2022</w:t>
      </w:r>
      <w:r w:rsidR="00E16E07" w:rsidRPr="663E2D17">
        <w:rPr>
          <w:rFonts w:ascii="Tahoma" w:hAnsi="Tahoma" w:cs="Tahoma"/>
          <w:sz w:val="20"/>
          <w:szCs w:val="20"/>
        </w:rPr>
        <w:t xml:space="preserve">. </w:t>
      </w:r>
    </w:p>
    <w:p w14:paraId="33815D78" w14:textId="25F2994B" w:rsidR="009279FF" w:rsidRPr="003B3B38" w:rsidRDefault="006C1117" w:rsidP="009279FF">
      <w:pPr>
        <w:spacing w:before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Žadatelé jsou povinni </w:t>
      </w:r>
      <w:r w:rsidR="00BB7C5E" w:rsidRPr="003B3B38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bezpodmínečně dodržovat 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>postup vyplnění a podání žádosti, který je uveden v</w:t>
      </w:r>
      <w:r w:rsidR="00196CD7">
        <w:rPr>
          <w:rFonts w:ascii="Tahoma" w:eastAsia="Calibri" w:hAnsi="Tahoma" w:cs="Tahoma"/>
          <w:b/>
          <w:bCs/>
          <w:color w:val="000000"/>
          <w:sz w:val="20"/>
          <w:szCs w:val="20"/>
        </w:rPr>
        <w:t> 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příloze </w:t>
      </w:r>
      <w:r w:rsidR="00196CD7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č. 3 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>těchto pravidel „Podrobný postup vyplnění a podání elektronické žádosti“.</w:t>
      </w:r>
      <w:r w:rsidR="007E763D" w:rsidRPr="003B3B3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279FF" w:rsidRPr="003B3B38">
        <w:rPr>
          <w:rFonts w:ascii="Tahoma" w:hAnsi="Tahoma" w:cs="Tahoma"/>
          <w:b/>
          <w:bCs/>
          <w:color w:val="000000"/>
          <w:sz w:val="20"/>
          <w:szCs w:val="20"/>
        </w:rPr>
        <w:t>V případě nejasností doporučujeme využít konzultačních hodin.</w:t>
      </w:r>
    </w:p>
    <w:p w14:paraId="04EB9260" w14:textId="1B8749B1" w:rsidR="009279FF" w:rsidRPr="004B1BED" w:rsidRDefault="005C66CD" w:rsidP="00292F97">
      <w:pPr>
        <w:pStyle w:val="Nadpis2"/>
        <w:ind w:hanging="360"/>
      </w:pPr>
      <w:bookmarkStart w:id="16" w:name="_Toc110839687"/>
      <w:r w:rsidRPr="004B1BED">
        <w:t>3</w:t>
      </w:r>
      <w:r w:rsidR="009279FF" w:rsidRPr="004B1BED">
        <w:t>.</w:t>
      </w:r>
      <w:r w:rsidRPr="004B1BED">
        <w:t>2</w:t>
      </w:r>
      <w:r w:rsidR="009279FF" w:rsidRPr="004B1BED">
        <w:tab/>
        <w:t xml:space="preserve">Termín </w:t>
      </w:r>
      <w:r w:rsidR="009279FF" w:rsidRPr="003B3B38">
        <w:t>podání</w:t>
      </w:r>
      <w:bookmarkEnd w:id="16"/>
    </w:p>
    <w:p w14:paraId="4BA8CA82" w14:textId="7ABCEB30" w:rsidR="008159C6" w:rsidRDefault="009279FF" w:rsidP="00DA5935">
      <w:pPr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Příjem žádostí je v termínu </w:t>
      </w:r>
      <w:r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 </w:t>
      </w:r>
      <w:r w:rsidR="00381722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5C66C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5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5C66C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9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2022 – do </w:t>
      </w:r>
      <w:r w:rsidR="0011212D">
        <w:rPr>
          <w:rFonts w:ascii="Tahoma" w:hAnsi="Tahoma" w:cs="Tahoma"/>
          <w:b/>
          <w:bCs/>
          <w:color w:val="000000" w:themeColor="text1"/>
          <w:sz w:val="20"/>
          <w:szCs w:val="20"/>
        </w:rPr>
        <w:t>31</w:t>
      </w:r>
      <w:r w:rsidR="00C551FD" w:rsidRPr="000270EF">
        <w:rPr>
          <w:rFonts w:ascii="Tahoma" w:hAnsi="Tahoma" w:cs="Tahoma"/>
          <w:b/>
          <w:bCs/>
          <w:color w:val="000000" w:themeColor="text1"/>
          <w:sz w:val="20"/>
          <w:szCs w:val="20"/>
        </w:rPr>
        <w:t>. 1.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202</w:t>
      </w:r>
      <w:r w:rsidR="0011212D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  <w:r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do 12:00 hodin</w:t>
      </w:r>
      <w:r w:rsidRPr="74340FA3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Pr="74340FA3">
        <w:rPr>
          <w:rFonts w:ascii="Tahoma" w:hAnsi="Tahoma" w:cs="Tahoma"/>
          <w:b/>
          <w:bCs/>
          <w:sz w:val="20"/>
          <w:szCs w:val="20"/>
          <w:u w:val="single"/>
        </w:rPr>
        <w:t xml:space="preserve">Jakákoli žádost obdržená po konečném termínu nebude přijata. </w:t>
      </w:r>
    </w:p>
    <w:p w14:paraId="390C9B20" w14:textId="5A9EC2AE" w:rsidR="007F5EA7" w:rsidRPr="004B1BED" w:rsidRDefault="005C66CD" w:rsidP="00292F97">
      <w:pPr>
        <w:pStyle w:val="Nadpis2"/>
        <w:ind w:hanging="360"/>
      </w:pPr>
      <w:bookmarkStart w:id="17" w:name="_Toc110839688"/>
      <w:r>
        <w:t>3</w:t>
      </w:r>
      <w:r w:rsidR="007F5EA7">
        <w:t>.</w:t>
      </w:r>
      <w:r>
        <w:t>3</w:t>
      </w:r>
      <w:r>
        <w:tab/>
      </w:r>
      <w:r w:rsidR="007F5EA7">
        <w:t>Požadovaná dokumentace k</w:t>
      </w:r>
      <w:r>
        <w:t> </w:t>
      </w:r>
      <w:r w:rsidR="007F5EA7">
        <w:t>žádosti</w:t>
      </w:r>
      <w:bookmarkEnd w:id="17"/>
    </w:p>
    <w:p w14:paraId="4597FDE5" w14:textId="35A10D30" w:rsidR="4534F2ED" w:rsidRDefault="4534F2ED" w:rsidP="7C35D5B0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b/>
          <w:bCs/>
          <w:sz w:val="20"/>
          <w:szCs w:val="20"/>
          <w:u w:val="single"/>
        </w:rPr>
        <w:t>Kopie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 xml:space="preserve"> úplného výpisu platných údajů</w:t>
      </w:r>
      <w:r w:rsidR="00053E8F" w:rsidRPr="7C35D5B0">
        <w:rPr>
          <w:rFonts w:ascii="Tahoma" w:hAnsi="Tahoma" w:cs="Tahoma"/>
          <w:sz w:val="20"/>
          <w:szCs w:val="20"/>
        </w:rPr>
        <w:t xml:space="preserve"> a údajů, které byly vymazány bez náhrady nebo s nahrazením novými údaji (údaje o skutečném majiteli právnické osoby) 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>podle zákona</w:t>
      </w:r>
      <w:r w:rsidR="007E763D" w:rsidRPr="7C35D5B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>č. 37/2021 Sb., o evidenci skutečných majitelů</w:t>
      </w:r>
      <w:r w:rsidR="00053E8F" w:rsidRPr="7C35D5B0">
        <w:rPr>
          <w:rFonts w:ascii="Tahoma" w:hAnsi="Tahoma" w:cs="Tahoma"/>
          <w:sz w:val="20"/>
          <w:szCs w:val="20"/>
        </w:rPr>
        <w:t xml:space="preserve"> (netýká se právnických osob, které skutečného majitele </w:t>
      </w:r>
      <w:r w:rsidR="00835AEE" w:rsidRPr="7C35D5B0">
        <w:rPr>
          <w:rFonts w:ascii="Tahoma" w:hAnsi="Tahoma" w:cs="Tahoma"/>
          <w:sz w:val="20"/>
          <w:szCs w:val="20"/>
        </w:rPr>
        <w:t>nemají – viz</w:t>
      </w:r>
      <w:r w:rsidR="00053E8F" w:rsidRPr="7C35D5B0">
        <w:rPr>
          <w:rFonts w:ascii="Tahoma" w:hAnsi="Tahoma" w:cs="Tahoma"/>
          <w:sz w:val="20"/>
          <w:szCs w:val="20"/>
        </w:rPr>
        <w:t xml:space="preserve"> § 7 uvedeného zákona)</w:t>
      </w:r>
      <w:r w:rsidR="00D3441A" w:rsidRPr="7C35D5B0">
        <w:rPr>
          <w:rFonts w:ascii="Tahoma" w:hAnsi="Tahoma" w:cs="Tahoma"/>
          <w:sz w:val="20"/>
          <w:szCs w:val="20"/>
        </w:rPr>
        <w:t xml:space="preserve"> </w:t>
      </w:r>
      <w:r w:rsidR="00FC6012" w:rsidRPr="7C35D5B0">
        <w:rPr>
          <w:rFonts w:ascii="Tahoma" w:hAnsi="Tahoma" w:cs="Tahoma"/>
          <w:sz w:val="20"/>
          <w:szCs w:val="20"/>
        </w:rPr>
        <w:t xml:space="preserve">ne starší </w:t>
      </w:r>
      <w:r w:rsidR="00E01C0F" w:rsidRPr="7C35D5B0">
        <w:rPr>
          <w:rFonts w:ascii="Tahoma" w:hAnsi="Tahoma" w:cs="Tahoma"/>
          <w:sz w:val="20"/>
          <w:szCs w:val="20"/>
        </w:rPr>
        <w:t xml:space="preserve">než </w:t>
      </w:r>
      <w:r w:rsidR="00FC6012" w:rsidRPr="7C35D5B0">
        <w:rPr>
          <w:rFonts w:ascii="Tahoma" w:hAnsi="Tahoma" w:cs="Tahoma"/>
          <w:sz w:val="20"/>
          <w:szCs w:val="20"/>
        </w:rPr>
        <w:t>6 měsíců</w:t>
      </w:r>
      <w:r w:rsidR="00053E8F" w:rsidRPr="7C35D5B0">
        <w:rPr>
          <w:rFonts w:ascii="Tahoma" w:hAnsi="Tahoma" w:cs="Tahoma"/>
          <w:sz w:val="20"/>
          <w:szCs w:val="20"/>
        </w:rPr>
        <w:t>;</w:t>
      </w:r>
    </w:p>
    <w:p w14:paraId="09CE2B6E" w14:textId="5D544EDC" w:rsidR="00053E8F" w:rsidRPr="007D7AEE" w:rsidRDefault="6BAF904E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Přehled podporovaných dětí podle podmínek tohoto dotačního programu</w:t>
      </w:r>
      <w:r w:rsidR="32F34EF5" w:rsidRPr="69628F34">
        <w:rPr>
          <w:rFonts w:ascii="Tahoma" w:hAnsi="Tahoma" w:cs="Tahoma"/>
          <w:sz w:val="20"/>
          <w:szCs w:val="20"/>
        </w:rPr>
        <w:t xml:space="preserve"> vygenerovaný z webové aplikace</w:t>
      </w:r>
      <w:r w:rsidRPr="69628F34">
        <w:rPr>
          <w:rFonts w:ascii="Tahoma" w:hAnsi="Tahoma" w:cs="Tahoma"/>
          <w:sz w:val="20"/>
          <w:szCs w:val="20"/>
        </w:rPr>
        <w:t xml:space="preserve">; </w:t>
      </w:r>
    </w:p>
    <w:p w14:paraId="6A187C09" w14:textId="4D7E0AEE" w:rsidR="00053E8F" w:rsidRDefault="3F94B14D" w:rsidP="7C35D5B0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 xml:space="preserve">Kopie úplného výpisu z příslušného rejstříku, případně jiné prokázání existence organizace, živnosti (nevyžaduje se u měst a obcí a u organizací, jejichž zřizovatelem je město nebo obec). </w:t>
      </w:r>
      <w:r w:rsidR="00053E8F">
        <w:br/>
      </w:r>
      <w:r w:rsidRPr="7C35D5B0">
        <w:rPr>
          <w:rFonts w:ascii="Tahoma" w:hAnsi="Tahoma" w:cs="Tahoma"/>
          <w:sz w:val="20"/>
          <w:szCs w:val="20"/>
        </w:rPr>
        <w:t>U dobrovolných svazků obcí dále kopie smlouvy o založení DSO dle § 49 a násl. č.128/2000 Sb., o</w:t>
      </w:r>
      <w:r w:rsidR="6AA601C4" w:rsidRPr="7C35D5B0">
        <w:rPr>
          <w:rFonts w:ascii="Tahoma" w:hAnsi="Tahoma" w:cs="Tahoma"/>
          <w:sz w:val="20"/>
          <w:szCs w:val="20"/>
        </w:rPr>
        <w:t> </w:t>
      </w:r>
      <w:r w:rsidRPr="7C35D5B0">
        <w:rPr>
          <w:rFonts w:ascii="Tahoma" w:hAnsi="Tahoma" w:cs="Tahoma"/>
          <w:sz w:val="20"/>
          <w:szCs w:val="20"/>
        </w:rPr>
        <w:t>obcích</w:t>
      </w:r>
      <w:r w:rsidR="6BAF904E" w:rsidRPr="7C35D5B0">
        <w:rPr>
          <w:rFonts w:ascii="Tahoma" w:hAnsi="Tahoma" w:cs="Tahoma"/>
          <w:sz w:val="20"/>
          <w:szCs w:val="20"/>
        </w:rPr>
        <w:t>,</w:t>
      </w:r>
      <w:r w:rsidRPr="7C35D5B0">
        <w:rPr>
          <w:rFonts w:ascii="Tahoma" w:hAnsi="Tahoma" w:cs="Tahoma"/>
          <w:sz w:val="20"/>
          <w:szCs w:val="20"/>
        </w:rPr>
        <w:t xml:space="preserve"> v platném znění</w:t>
      </w:r>
      <w:r w:rsidR="6BAF904E" w:rsidRPr="7C35D5B0">
        <w:rPr>
          <w:rFonts w:ascii="Tahoma" w:hAnsi="Tahoma" w:cs="Tahoma"/>
          <w:sz w:val="20"/>
          <w:szCs w:val="20"/>
        </w:rPr>
        <w:t>;</w:t>
      </w:r>
      <w:r w:rsidR="00053E8F" w:rsidRPr="7C35D5B0">
        <w:rPr>
          <w:rStyle w:val="Znakapoznpodarou"/>
          <w:rFonts w:ascii="Tahoma" w:hAnsi="Tahoma" w:cs="Tahoma"/>
          <w:sz w:val="20"/>
          <w:szCs w:val="20"/>
        </w:rPr>
        <w:footnoteReference w:id="9"/>
      </w:r>
    </w:p>
    <w:p w14:paraId="672B5E55" w14:textId="635596C0" w:rsidR="00B3642B" w:rsidRPr="000270EF" w:rsidRDefault="00F85717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lastRenderedPageBreak/>
        <w:t xml:space="preserve">Ceník </w:t>
      </w:r>
      <w:r w:rsidR="00A51B35" w:rsidRPr="7C35D5B0">
        <w:rPr>
          <w:rFonts w:ascii="Tahoma" w:hAnsi="Tahoma" w:cs="Tahoma"/>
          <w:sz w:val="20"/>
          <w:szCs w:val="20"/>
        </w:rPr>
        <w:t>či jiný dokument</w:t>
      </w:r>
      <w:r w:rsidR="00A430DD" w:rsidRPr="7C35D5B0">
        <w:rPr>
          <w:rFonts w:ascii="Tahoma" w:hAnsi="Tahoma" w:cs="Tahoma"/>
          <w:sz w:val="20"/>
          <w:szCs w:val="20"/>
        </w:rPr>
        <w:t xml:space="preserve">, </w:t>
      </w:r>
      <w:r w:rsidR="000270EF" w:rsidRPr="7C35D5B0">
        <w:rPr>
          <w:rFonts w:ascii="Tahoma" w:hAnsi="Tahoma" w:cs="Tahoma"/>
          <w:sz w:val="20"/>
          <w:szCs w:val="20"/>
        </w:rPr>
        <w:t>o</w:t>
      </w:r>
      <w:r w:rsidR="42DE5A7B" w:rsidRPr="7C35D5B0">
        <w:rPr>
          <w:rFonts w:ascii="Tahoma" w:hAnsi="Tahoma" w:cs="Tahoma"/>
          <w:sz w:val="20"/>
          <w:szCs w:val="20"/>
        </w:rPr>
        <w:t xml:space="preserve"> cenách</w:t>
      </w:r>
      <w:r w:rsidR="00A430DD" w:rsidRPr="7C35D5B0">
        <w:rPr>
          <w:rFonts w:ascii="Tahoma" w:hAnsi="Tahoma" w:cs="Tahoma"/>
          <w:sz w:val="20"/>
          <w:szCs w:val="20"/>
        </w:rPr>
        <w:t xml:space="preserve"> </w:t>
      </w:r>
      <w:r w:rsidRPr="7C35D5B0">
        <w:rPr>
          <w:rFonts w:ascii="Tahoma" w:hAnsi="Tahoma" w:cs="Tahoma"/>
          <w:sz w:val="20"/>
          <w:szCs w:val="20"/>
        </w:rPr>
        <w:t>poskytovaných služeb dle jednotlivých aktivit (např. stravování</w:t>
      </w:r>
      <w:r w:rsidR="003B6413" w:rsidRPr="7C35D5B0">
        <w:rPr>
          <w:rFonts w:ascii="Tahoma" w:hAnsi="Tahoma" w:cs="Tahoma"/>
          <w:sz w:val="20"/>
          <w:szCs w:val="20"/>
        </w:rPr>
        <w:t>, ceny kroužků, členské příspěvky apod.)</w:t>
      </w:r>
      <w:r w:rsidR="00AE68B0" w:rsidRPr="7C35D5B0">
        <w:rPr>
          <w:rFonts w:ascii="Tahoma" w:hAnsi="Tahoma" w:cs="Tahoma"/>
          <w:sz w:val="20"/>
          <w:szCs w:val="20"/>
        </w:rPr>
        <w:t xml:space="preserve"> </w:t>
      </w:r>
      <w:r w:rsidR="000270EF" w:rsidRPr="7C35D5B0">
        <w:rPr>
          <w:rFonts w:ascii="Tahoma" w:hAnsi="Tahoma" w:cs="Tahoma"/>
          <w:sz w:val="20"/>
          <w:szCs w:val="20"/>
        </w:rPr>
        <w:t>za roky 2021</w:t>
      </w:r>
      <w:r w:rsidR="00DC5422" w:rsidRPr="7C35D5B0">
        <w:rPr>
          <w:rFonts w:ascii="Tahoma" w:hAnsi="Tahoma" w:cs="Tahoma"/>
          <w:sz w:val="20"/>
          <w:szCs w:val="20"/>
        </w:rPr>
        <w:t>,</w:t>
      </w:r>
      <w:r w:rsidR="000270EF" w:rsidRPr="7C35D5B0">
        <w:rPr>
          <w:rFonts w:ascii="Tahoma" w:hAnsi="Tahoma" w:cs="Tahoma"/>
          <w:sz w:val="20"/>
          <w:szCs w:val="20"/>
        </w:rPr>
        <w:t xml:space="preserve"> 2022</w:t>
      </w:r>
      <w:r w:rsidR="00DC5422" w:rsidRPr="7C35D5B0">
        <w:rPr>
          <w:rFonts w:ascii="Tahoma" w:hAnsi="Tahoma" w:cs="Tahoma"/>
          <w:sz w:val="20"/>
          <w:szCs w:val="20"/>
        </w:rPr>
        <w:t>, případně 2023</w:t>
      </w:r>
      <w:r w:rsidR="00074AF1" w:rsidRPr="7C35D5B0">
        <w:rPr>
          <w:rFonts w:ascii="Tahoma" w:hAnsi="Tahoma" w:cs="Tahoma"/>
          <w:sz w:val="20"/>
          <w:szCs w:val="20"/>
        </w:rPr>
        <w:t>;</w:t>
      </w:r>
    </w:p>
    <w:p w14:paraId="4564C512" w14:textId="028ABC6B" w:rsidR="00053E8F" w:rsidRPr="00196CD7" w:rsidRDefault="00053E8F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>Čestné prohlášení o bezúhonnosti, Čestné prohlášení žadatele – právnické osoby – ve smyslu § 10a odst. 3 písm. f) zákona č. 250/2000 Sb., o rozpočtových pravidlech územních rozpočtů, ve znění pozdějších předpisů</w:t>
      </w:r>
      <w:r w:rsidR="007E763D" w:rsidRPr="7C35D5B0">
        <w:rPr>
          <w:rFonts w:ascii="Tahoma" w:hAnsi="Tahoma" w:cs="Tahoma"/>
          <w:sz w:val="20"/>
          <w:szCs w:val="20"/>
        </w:rPr>
        <w:t xml:space="preserve"> (součást žádosti)</w:t>
      </w:r>
      <w:r w:rsidRPr="7C35D5B0">
        <w:rPr>
          <w:rFonts w:ascii="Tahoma" w:hAnsi="Tahoma" w:cs="Tahoma"/>
          <w:sz w:val="20"/>
          <w:szCs w:val="20"/>
        </w:rPr>
        <w:t xml:space="preserve">; </w:t>
      </w:r>
    </w:p>
    <w:p w14:paraId="37E92A63" w14:textId="4043A570" w:rsidR="005C66CD" w:rsidRPr="00171837" w:rsidRDefault="00053E8F" w:rsidP="00B370A9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>Prostá kopie dokladu o existenci bankovního účtu uvedeného v žádosti (smlouva o založení bankovního účtu nebo kopie výpisu z bankovního účtu</w:t>
      </w:r>
      <w:r w:rsidR="003A398C" w:rsidRPr="7C35D5B0">
        <w:rPr>
          <w:rFonts w:ascii="Tahoma" w:hAnsi="Tahoma" w:cs="Tahoma"/>
          <w:sz w:val="20"/>
          <w:szCs w:val="20"/>
        </w:rPr>
        <w:t xml:space="preserve">, </w:t>
      </w:r>
      <w:r w:rsidR="00444496" w:rsidRPr="7C35D5B0">
        <w:rPr>
          <w:rFonts w:ascii="Tahoma" w:hAnsi="Tahoma" w:cs="Tahoma"/>
          <w:sz w:val="20"/>
          <w:szCs w:val="20"/>
        </w:rPr>
        <w:t>potvrzení banky o vedení účtu</w:t>
      </w:r>
      <w:r w:rsidRPr="7C35D5B0">
        <w:rPr>
          <w:rFonts w:ascii="Tahoma" w:hAnsi="Tahoma" w:cs="Tahoma"/>
          <w:sz w:val="20"/>
          <w:szCs w:val="20"/>
        </w:rPr>
        <w:t xml:space="preserve">). </w:t>
      </w:r>
    </w:p>
    <w:p w14:paraId="68820D47" w14:textId="2E1F883C" w:rsidR="001D3EC2" w:rsidRPr="004B1BED" w:rsidRDefault="001D3EC2" w:rsidP="00FE09A2">
      <w:pPr>
        <w:pStyle w:val="Nadpis1"/>
      </w:pPr>
      <w:bookmarkStart w:id="18" w:name="_Toc88495495"/>
      <w:bookmarkStart w:id="19" w:name="_Toc108091437"/>
      <w:bookmarkStart w:id="20" w:name="_Toc110839689"/>
      <w:bookmarkStart w:id="21" w:name="_Toc74730609"/>
      <w:r w:rsidRPr="004B1BED">
        <w:t xml:space="preserve">4. </w:t>
      </w:r>
      <w:r w:rsidRPr="00FE09A2">
        <w:t>Hodnocení</w:t>
      </w:r>
      <w:bookmarkEnd w:id="18"/>
      <w:bookmarkEnd w:id="19"/>
      <w:bookmarkEnd w:id="20"/>
      <w:r w:rsidRPr="004B1BED">
        <w:t xml:space="preserve"> </w:t>
      </w:r>
      <w:bookmarkEnd w:id="21"/>
    </w:p>
    <w:p w14:paraId="60443954" w14:textId="66D443E3" w:rsidR="001D3EC2" w:rsidRPr="004B1BED" w:rsidRDefault="00CF058B" w:rsidP="00292F97">
      <w:pPr>
        <w:pStyle w:val="Nadpis2"/>
        <w:ind w:hanging="360"/>
      </w:pPr>
      <w:bookmarkStart w:id="22" w:name="_Toc88495496"/>
      <w:bookmarkStart w:id="23" w:name="_Toc108091438"/>
      <w:bookmarkStart w:id="24" w:name="_Toc110839690"/>
      <w:r>
        <w:t xml:space="preserve">4.1 </w:t>
      </w:r>
      <w:r w:rsidR="001D3EC2" w:rsidRPr="00FE09A2">
        <w:t>Formální</w:t>
      </w:r>
      <w:r w:rsidR="001D3EC2" w:rsidRPr="004B1BED">
        <w:t xml:space="preserve"> </w:t>
      </w:r>
      <w:r w:rsidR="001D3EC2" w:rsidRPr="003B3B38">
        <w:t>kontrola</w:t>
      </w:r>
      <w:r w:rsidR="001D3EC2" w:rsidRPr="004B1BED">
        <w:t xml:space="preserve"> a věcné posouzení návrhu výše dotace</w:t>
      </w:r>
      <w:bookmarkEnd w:id="22"/>
      <w:bookmarkEnd w:id="23"/>
      <w:bookmarkEnd w:id="24"/>
      <w:r w:rsidR="001D3EC2" w:rsidRPr="004B1BED">
        <w:t xml:space="preserve"> </w:t>
      </w:r>
    </w:p>
    <w:p w14:paraId="345831DE" w14:textId="05A149BD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Vyhodnocovací proces začíná podáním </w:t>
      </w:r>
      <w:r w:rsidR="00053E8F" w:rsidRPr="004B1BED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>, zaevidováním</w:t>
      </w:r>
      <w:r w:rsidR="00715883">
        <w:rPr>
          <w:rFonts w:ascii="Tahoma" w:hAnsi="Tahoma" w:cs="Tahoma"/>
          <w:sz w:val="20"/>
          <w:szCs w:val="20"/>
        </w:rPr>
        <w:t xml:space="preserve"> </w:t>
      </w:r>
      <w:r w:rsidRPr="004B1BED">
        <w:rPr>
          <w:rFonts w:ascii="Tahoma" w:hAnsi="Tahoma" w:cs="Tahoma"/>
          <w:sz w:val="20"/>
          <w:szCs w:val="20"/>
        </w:rPr>
        <w:t xml:space="preserve">a končí schválením návrhů jednotlivých žadatelů orgány Jihočeského kraje. </w:t>
      </w:r>
    </w:p>
    <w:p w14:paraId="6C38E6D8" w14:textId="77777777" w:rsidR="00CF058B" w:rsidRPr="00CF058B" w:rsidRDefault="00CF058B" w:rsidP="001D3EC2">
      <w:pPr>
        <w:rPr>
          <w:rFonts w:ascii="Tahoma" w:hAnsi="Tahoma" w:cs="Tahoma"/>
          <w:sz w:val="20"/>
          <w:szCs w:val="20"/>
        </w:rPr>
      </w:pPr>
    </w:p>
    <w:p w14:paraId="367DF022" w14:textId="1B8FACBB" w:rsidR="001D3EC2" w:rsidRPr="004B1BED" w:rsidRDefault="001D3EC2" w:rsidP="00715883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Všechny řádně podané a zaevidované </w:t>
      </w:r>
      <w:r w:rsidR="00715883">
        <w:rPr>
          <w:rFonts w:ascii="Tahoma" w:hAnsi="Tahoma" w:cs="Tahoma"/>
          <w:sz w:val="20"/>
          <w:szCs w:val="20"/>
        </w:rPr>
        <w:t xml:space="preserve">žádosti o poskytnutí dotace </w:t>
      </w:r>
      <w:r w:rsidRPr="004B1BED">
        <w:rPr>
          <w:rFonts w:ascii="Tahoma" w:hAnsi="Tahoma" w:cs="Tahoma"/>
          <w:sz w:val="20"/>
          <w:szCs w:val="20"/>
        </w:rPr>
        <w:t xml:space="preserve">budou vyhodnocovány ve dvou fázích: </w:t>
      </w:r>
    </w:p>
    <w:p w14:paraId="7769708D" w14:textId="77777777" w:rsidR="007E763D" w:rsidRDefault="007E763D" w:rsidP="004B1BED">
      <w:pPr>
        <w:pStyle w:val="Odstavecseseznamem"/>
        <w:spacing w:before="60" w:line="276" w:lineRule="auto"/>
        <w:jc w:val="both"/>
        <w:rPr>
          <w:rFonts w:ascii="Tahoma" w:hAnsi="Tahoma" w:cs="Tahoma"/>
          <w:sz w:val="20"/>
          <w:szCs w:val="20"/>
        </w:rPr>
      </w:pPr>
    </w:p>
    <w:p w14:paraId="18722411" w14:textId="0E8B4475" w:rsidR="001D3EC2" w:rsidRPr="003625E7" w:rsidRDefault="001D3EC2" w:rsidP="003625E7">
      <w:pPr>
        <w:pStyle w:val="Odstavecseseznamem"/>
        <w:numPr>
          <w:ilvl w:val="0"/>
          <w:numId w:val="21"/>
        </w:numPr>
        <w:ind w:left="567" w:hanging="357"/>
        <w:jc w:val="both"/>
        <w:rPr>
          <w:rFonts w:ascii="Tahoma" w:hAnsi="Tahoma" w:cs="Tahoma"/>
          <w:sz w:val="20"/>
          <w:szCs w:val="20"/>
        </w:rPr>
      </w:pPr>
      <w:r w:rsidRPr="003625E7">
        <w:rPr>
          <w:rFonts w:ascii="Tahoma" w:hAnsi="Tahoma" w:cs="Tahoma"/>
          <w:sz w:val="20"/>
          <w:szCs w:val="20"/>
        </w:rPr>
        <w:t xml:space="preserve">Formální kontrola – ověření, zda je </w:t>
      </w:r>
      <w:r w:rsidR="00715883" w:rsidRPr="003625E7">
        <w:rPr>
          <w:rFonts w:ascii="Tahoma" w:hAnsi="Tahoma" w:cs="Tahoma"/>
          <w:sz w:val="20"/>
          <w:szCs w:val="20"/>
        </w:rPr>
        <w:t xml:space="preserve">žádost o poskytnutí dotace </w:t>
      </w:r>
      <w:r w:rsidRPr="003625E7">
        <w:rPr>
          <w:rFonts w:ascii="Tahoma" w:hAnsi="Tahoma" w:cs="Tahoma"/>
          <w:sz w:val="20"/>
          <w:szCs w:val="20"/>
        </w:rPr>
        <w:t xml:space="preserve">úplná a v souladu s požadovanými náležitostmi, včetně požadovaných příloh. </w:t>
      </w:r>
      <w:r w:rsidR="00715883" w:rsidRPr="003625E7">
        <w:rPr>
          <w:rFonts w:ascii="Tahoma" w:hAnsi="Tahoma" w:cs="Tahoma"/>
          <w:sz w:val="20"/>
          <w:szCs w:val="20"/>
        </w:rPr>
        <w:t>Žádost o poskytnutí dotace</w:t>
      </w:r>
      <w:r w:rsidRPr="003625E7">
        <w:rPr>
          <w:rFonts w:ascii="Tahoma" w:hAnsi="Tahoma" w:cs="Tahoma"/>
          <w:sz w:val="20"/>
          <w:szCs w:val="20"/>
        </w:rPr>
        <w:t xml:space="preserve">, která nebude splňovat podmínky kompletnosti, může být pro formální nedostatky vyřazena. </w:t>
      </w:r>
    </w:p>
    <w:p w14:paraId="6DDE603D" w14:textId="77777777" w:rsidR="001D3EC2" w:rsidRPr="003625E7" w:rsidRDefault="001D3EC2" w:rsidP="003625E7">
      <w:pPr>
        <w:pStyle w:val="Odstavecseseznamem"/>
        <w:numPr>
          <w:ilvl w:val="0"/>
          <w:numId w:val="21"/>
        </w:numPr>
        <w:ind w:left="567" w:hanging="357"/>
        <w:jc w:val="both"/>
        <w:rPr>
          <w:rFonts w:ascii="Tahoma" w:hAnsi="Tahoma" w:cs="Tahoma"/>
          <w:sz w:val="20"/>
          <w:szCs w:val="20"/>
        </w:rPr>
      </w:pPr>
      <w:r w:rsidRPr="003625E7">
        <w:rPr>
          <w:rFonts w:ascii="Tahoma" w:hAnsi="Tahoma" w:cs="Tahoma"/>
          <w:sz w:val="20"/>
          <w:szCs w:val="20"/>
        </w:rPr>
        <w:t>Věcné posouzení – je provedeno posouzení požadované výše dotace.</w:t>
      </w:r>
    </w:p>
    <w:p w14:paraId="55EED416" w14:textId="77777777" w:rsidR="00CF058B" w:rsidRPr="004B1BED" w:rsidRDefault="00CF058B" w:rsidP="001D3EC2">
      <w:pPr>
        <w:rPr>
          <w:rFonts w:ascii="Tahoma" w:hAnsi="Tahoma" w:cs="Tahoma"/>
          <w:sz w:val="20"/>
          <w:szCs w:val="20"/>
        </w:rPr>
      </w:pPr>
      <w:bookmarkStart w:id="25" w:name="_Toc74730612"/>
    </w:p>
    <w:p w14:paraId="071EE99E" w14:textId="41CA1BC2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Formální a věcné posouzení je provedeno Odborem evropských záležitostí</w:t>
      </w:r>
      <w:r w:rsidRPr="154452BF">
        <w:rPr>
          <w:rFonts w:ascii="Tahoma" w:hAnsi="Tahoma" w:cs="Tahoma"/>
          <w:sz w:val="20"/>
          <w:szCs w:val="20"/>
        </w:rPr>
        <w:t>/Oddělením administrace dotačních programů</w:t>
      </w:r>
      <w:r w:rsidRPr="004B1BED">
        <w:rPr>
          <w:rFonts w:ascii="Tahoma" w:hAnsi="Tahoma" w:cs="Tahoma"/>
          <w:sz w:val="20"/>
          <w:szCs w:val="20"/>
        </w:rPr>
        <w:t xml:space="preserve"> Jihočeského kraje a následně je návrh výše dotace </w:t>
      </w:r>
      <w:r w:rsidR="6747FB98" w:rsidRPr="4D20BAF9">
        <w:rPr>
          <w:rFonts w:ascii="Tahoma" w:hAnsi="Tahoma" w:cs="Tahoma"/>
          <w:sz w:val="20"/>
          <w:szCs w:val="20"/>
        </w:rPr>
        <w:t>předložen</w:t>
      </w:r>
      <w:r w:rsidRPr="004B1BED">
        <w:rPr>
          <w:rFonts w:ascii="Tahoma" w:hAnsi="Tahoma" w:cs="Tahoma"/>
          <w:sz w:val="20"/>
          <w:szCs w:val="20"/>
        </w:rPr>
        <w:t xml:space="preserve"> ke schválení Zastupitelstvu Jihočeského kraje. </w:t>
      </w:r>
    </w:p>
    <w:p w14:paraId="47F503C7" w14:textId="5A4C3E5D" w:rsidR="001D3EC2" w:rsidRPr="004B1BED" w:rsidRDefault="00CF058B" w:rsidP="00292F97">
      <w:pPr>
        <w:pStyle w:val="Nadpis2"/>
        <w:ind w:hanging="360"/>
      </w:pPr>
      <w:bookmarkStart w:id="26" w:name="_Toc74730614"/>
      <w:bookmarkStart w:id="27" w:name="_Toc88495497"/>
      <w:bookmarkStart w:id="28" w:name="_Toc108091439"/>
      <w:bookmarkStart w:id="29" w:name="_Toc110839691"/>
      <w:bookmarkEnd w:id="25"/>
      <w:r>
        <w:t xml:space="preserve">4.2 </w:t>
      </w:r>
      <w:r w:rsidR="001D3EC2" w:rsidRPr="004B1BED">
        <w:t xml:space="preserve">Rozhodování o </w:t>
      </w:r>
      <w:r w:rsidR="001D3EC2" w:rsidRPr="003B3B38">
        <w:t>přidělení</w:t>
      </w:r>
      <w:r w:rsidR="001D3EC2" w:rsidRPr="004B1BED">
        <w:t xml:space="preserve"> a schválení výše dotace</w:t>
      </w:r>
      <w:bookmarkEnd w:id="26"/>
      <w:bookmarkEnd w:id="27"/>
      <w:bookmarkEnd w:id="28"/>
      <w:bookmarkEnd w:id="29"/>
    </w:p>
    <w:p w14:paraId="6CF8F4CF" w14:textId="55B90825" w:rsidR="001D3EC2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O poskytnutí dotace a o uzavření smlouvy o poskytnutí dotace rozhoduje Zastupitelstvo Jihočeského kraje. </w:t>
      </w:r>
      <w:r w:rsidR="002D2EDC">
        <w:rPr>
          <w:rFonts w:ascii="Tahoma" w:hAnsi="Tahoma" w:cs="Tahoma"/>
          <w:sz w:val="20"/>
          <w:szCs w:val="20"/>
        </w:rPr>
        <w:t>Ž</w:t>
      </w:r>
      <w:r w:rsidRPr="004B1BED">
        <w:rPr>
          <w:rFonts w:ascii="Tahoma" w:hAnsi="Tahoma" w:cs="Tahoma"/>
          <w:sz w:val="20"/>
          <w:szCs w:val="20"/>
        </w:rPr>
        <w:t xml:space="preserve">adatelé budou následně informováni o výsledku, zda bylo vyhověno/nevyhověno žádosti o poskytnutí dotace. Tato informace bude uveřejněna na stránkách Jihočeského kraje u příslušného dotačního programu, a to včetně důvodů nevyhovění </w:t>
      </w:r>
      <w:r w:rsidR="004344DB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 xml:space="preserve">. Žadatel tento postup podáním </w:t>
      </w:r>
      <w:r w:rsidR="004344DB">
        <w:rPr>
          <w:rFonts w:ascii="Tahoma" w:hAnsi="Tahoma" w:cs="Tahoma"/>
          <w:sz w:val="20"/>
          <w:szCs w:val="20"/>
        </w:rPr>
        <w:t xml:space="preserve">žádosti </w:t>
      </w:r>
      <w:r w:rsidRPr="004B1BED">
        <w:rPr>
          <w:rFonts w:ascii="Tahoma" w:hAnsi="Tahoma" w:cs="Tahoma"/>
          <w:sz w:val="20"/>
          <w:szCs w:val="20"/>
        </w:rPr>
        <w:t>akceptuje.</w:t>
      </w:r>
    </w:p>
    <w:p w14:paraId="44EC14C4" w14:textId="77777777" w:rsidR="00CF058B" w:rsidRPr="004B1BED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25D4934D" w14:textId="376DE801" w:rsidR="001D3EC2" w:rsidRDefault="001D3EC2" w:rsidP="00CF058B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Důvody, vedoucí k rozhodnutí o případném nevyhovění </w:t>
      </w:r>
      <w:r w:rsidR="004344DB">
        <w:rPr>
          <w:rFonts w:ascii="Tahoma" w:hAnsi="Tahoma" w:cs="Tahoma"/>
          <w:sz w:val="20"/>
          <w:szCs w:val="20"/>
        </w:rPr>
        <w:t xml:space="preserve">žádosti o dotaci </w:t>
      </w:r>
      <w:r w:rsidRPr="004B1BED">
        <w:rPr>
          <w:rFonts w:ascii="Tahoma" w:hAnsi="Tahoma" w:cs="Tahoma"/>
          <w:sz w:val="20"/>
          <w:szCs w:val="20"/>
        </w:rPr>
        <w:t>mohou být následující:</w:t>
      </w:r>
    </w:p>
    <w:p w14:paraId="169F3541" w14:textId="77777777" w:rsidR="00CD653B" w:rsidRDefault="00CD653B" w:rsidP="00CD653B">
      <w:pPr>
        <w:jc w:val="both"/>
        <w:rPr>
          <w:rFonts w:ascii="Tahoma" w:hAnsi="Tahoma" w:cs="Tahoma"/>
          <w:sz w:val="20"/>
          <w:szCs w:val="20"/>
        </w:rPr>
      </w:pPr>
    </w:p>
    <w:p w14:paraId="6723AC3D" w14:textId="4CE8B61C" w:rsidR="001D3EC2" w:rsidRPr="00CD653B" w:rsidRDefault="004344DB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 xml:space="preserve">žádost o dotaci </w:t>
      </w:r>
      <w:r w:rsidR="001D3EC2" w:rsidRPr="00CD653B">
        <w:rPr>
          <w:rFonts w:ascii="Tahoma" w:hAnsi="Tahoma" w:cs="Tahoma"/>
          <w:sz w:val="20"/>
          <w:szCs w:val="20"/>
        </w:rPr>
        <w:t>je neúplná nebo jinak neodpovídá stanoveným administrativním podmínkám,</w:t>
      </w:r>
    </w:p>
    <w:p w14:paraId="5E9393FF" w14:textId="1F4FCBD5" w:rsidR="001D3EC2" w:rsidRPr="00CD653B" w:rsidRDefault="001D3EC2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>žadatel nemůže být oprávněným příjemcem dotace podle podmínek Pravidel,</w:t>
      </w:r>
    </w:p>
    <w:p w14:paraId="5EA196CB" w14:textId="0E4DE15F" w:rsidR="001D3EC2" w:rsidRPr="00CD653B" w:rsidRDefault="001D3EC2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>žadatel uvedl nepravdivé informace.</w:t>
      </w:r>
    </w:p>
    <w:p w14:paraId="23BB6229" w14:textId="77777777" w:rsidR="00CF058B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7822DEEE" w14:textId="02F74DAE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Rozhodnutí Zastupitelstva Jihočeského kraje ohledně nevyhovění </w:t>
      </w:r>
      <w:r w:rsidR="004344DB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>, resp. neposkytnutí dotace</w:t>
      </w:r>
      <w:r w:rsidR="007E763D">
        <w:rPr>
          <w:rFonts w:ascii="Tahoma" w:hAnsi="Tahoma" w:cs="Tahoma"/>
          <w:sz w:val="20"/>
          <w:szCs w:val="20"/>
        </w:rPr>
        <w:t>,</w:t>
      </w:r>
      <w:r w:rsidRPr="004B1BED">
        <w:rPr>
          <w:rFonts w:ascii="Tahoma" w:hAnsi="Tahoma" w:cs="Tahoma"/>
          <w:sz w:val="20"/>
          <w:szCs w:val="20"/>
        </w:rPr>
        <w:t xml:space="preserve"> je konečné. Na přidělení dotace není právní nárok.</w:t>
      </w:r>
    </w:p>
    <w:p w14:paraId="09E4ED1F" w14:textId="77777777" w:rsidR="00CF058B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6CCF53F5" w14:textId="73331621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Zaměstnanci Krajského úřadu Jihočeského kraje nejsou oprávněni poskytovat informace o skutečnostech, o kterých rozhoduje Zastupitelstvo Jihočeského kraje před jejich přijetím příslušným orgánem, a to ani tehdy, jestliže se na přípravě materiálu pro jednání Zastupitelstva Jihočeského kraje podílejí.</w:t>
      </w:r>
    </w:p>
    <w:p w14:paraId="6FC825E9" w14:textId="1FA39EA9" w:rsidR="007F5EA7" w:rsidRPr="004B1BED" w:rsidRDefault="004407D8" w:rsidP="003B3B38">
      <w:pPr>
        <w:pStyle w:val="Nadpis1"/>
      </w:pPr>
      <w:bookmarkStart w:id="30" w:name="_Toc82931694"/>
      <w:bookmarkStart w:id="31" w:name="_Toc110839692"/>
      <w:bookmarkEnd w:id="15"/>
      <w:r w:rsidRPr="004B1BED">
        <w:t>5</w:t>
      </w:r>
      <w:r w:rsidR="007F5EA7" w:rsidRPr="004B1BED">
        <w:t>.</w:t>
      </w:r>
      <w:r w:rsidR="007F5EA7" w:rsidRPr="004B1BED">
        <w:tab/>
        <w:t xml:space="preserve">Realizace </w:t>
      </w:r>
      <w:bookmarkEnd w:id="30"/>
      <w:r w:rsidR="007F5EA7">
        <w:t>aktivit</w:t>
      </w:r>
      <w:bookmarkEnd w:id="31"/>
    </w:p>
    <w:p w14:paraId="6C634404" w14:textId="68147674" w:rsidR="007F5EA7" w:rsidRPr="004B1BED" w:rsidRDefault="004407D8" w:rsidP="00292F97">
      <w:pPr>
        <w:pStyle w:val="Nadpis2"/>
        <w:ind w:hanging="360"/>
      </w:pPr>
      <w:bookmarkStart w:id="32" w:name="_Toc110839693"/>
      <w:r w:rsidRPr="004B1BED">
        <w:t>5</w:t>
      </w:r>
      <w:r w:rsidR="007F5EA7" w:rsidRPr="004B1BED">
        <w:t>.1</w:t>
      </w:r>
      <w:r w:rsidR="007F5EA7" w:rsidRPr="004B1BED">
        <w:tab/>
      </w:r>
      <w:r w:rsidR="00DA73B1" w:rsidRPr="003B3B38">
        <w:t>Dota</w:t>
      </w:r>
      <w:r w:rsidR="003A1038" w:rsidRPr="003B3B38">
        <w:t>ční</w:t>
      </w:r>
      <w:r w:rsidR="007F5EA7" w:rsidRPr="004B1BED">
        <w:t xml:space="preserve"> smlouva</w:t>
      </w:r>
      <w:bookmarkEnd w:id="32"/>
    </w:p>
    <w:p w14:paraId="37354EB5" w14:textId="4CB2D916" w:rsidR="009279FF" w:rsidRPr="00196CD7" w:rsidRDefault="70EED284" w:rsidP="003F089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 xml:space="preserve">Po rozhodnutí Zastupitelstva Jihočeského kraje o udělení dotace bude žadateli zaslán návrh smlouvy </w:t>
      </w:r>
      <w:r w:rsidR="5A42CB61">
        <w:br/>
      </w:r>
      <w:r w:rsidR="50EB1406" w:rsidRPr="16F12C21">
        <w:rPr>
          <w:rFonts w:ascii="Tahoma" w:hAnsi="Tahoma" w:cs="Tahoma"/>
          <w:sz w:val="20"/>
          <w:szCs w:val="20"/>
        </w:rPr>
        <w:t>o poskytnutí dotace</w:t>
      </w:r>
      <w:r w:rsidRPr="16F12C21">
        <w:rPr>
          <w:rFonts w:ascii="Tahoma" w:hAnsi="Tahoma" w:cs="Tahoma"/>
          <w:sz w:val="20"/>
          <w:szCs w:val="20"/>
        </w:rPr>
        <w:t xml:space="preserve">, </w:t>
      </w:r>
      <w:r w:rsidR="0BF06CB5" w:rsidRPr="16F12C21">
        <w:rPr>
          <w:rFonts w:ascii="Tahoma" w:hAnsi="Tahoma" w:cs="Tahoma"/>
          <w:sz w:val="20"/>
          <w:szCs w:val="20"/>
        </w:rPr>
        <w:t xml:space="preserve">který je </w:t>
      </w:r>
      <w:r w:rsidR="4D68C1D2" w:rsidRPr="16F12C21">
        <w:rPr>
          <w:rFonts w:ascii="Tahoma" w:hAnsi="Tahoma" w:cs="Tahoma"/>
          <w:sz w:val="20"/>
          <w:szCs w:val="20"/>
        </w:rPr>
        <w:t>přílohou č. 4 Pravidel</w:t>
      </w:r>
      <w:r w:rsidR="36BB4FB6" w:rsidRPr="16F12C21">
        <w:rPr>
          <w:rFonts w:ascii="Tahoma" w:hAnsi="Tahoma" w:cs="Tahoma"/>
          <w:sz w:val="20"/>
          <w:szCs w:val="20"/>
        </w:rPr>
        <w:t>.</w:t>
      </w:r>
      <w:r w:rsidRPr="16F12C21">
        <w:rPr>
          <w:rFonts w:ascii="Tahoma" w:hAnsi="Tahoma" w:cs="Tahoma"/>
          <w:sz w:val="20"/>
          <w:szCs w:val="20"/>
        </w:rPr>
        <w:t xml:space="preserve"> </w:t>
      </w:r>
    </w:p>
    <w:p w14:paraId="0B24B999" w14:textId="77777777" w:rsidR="00FC537D" w:rsidRPr="00196CD7" w:rsidRDefault="00FC537D" w:rsidP="00FC537D">
      <w:pPr>
        <w:spacing w:before="240" w:after="120"/>
        <w:jc w:val="both"/>
        <w:rPr>
          <w:rFonts w:ascii="Tahoma" w:hAnsi="Tahoma" w:cs="Tahoma"/>
          <w:b/>
          <w:iCs/>
          <w:sz w:val="20"/>
          <w:szCs w:val="20"/>
        </w:rPr>
      </w:pPr>
      <w:r w:rsidRPr="00196CD7">
        <w:rPr>
          <w:rFonts w:ascii="Tahoma" w:hAnsi="Tahoma" w:cs="Tahoma"/>
          <w:b/>
          <w:iCs/>
          <w:sz w:val="20"/>
          <w:szCs w:val="20"/>
        </w:rPr>
        <w:t>Dodatky ke smlouvě</w:t>
      </w:r>
    </w:p>
    <w:p w14:paraId="7E7EA912" w14:textId="3C964EAC" w:rsidR="00066BE9" w:rsidRDefault="1E3EFF60" w:rsidP="00FC537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96CD7">
        <w:rPr>
          <w:rFonts w:ascii="Tahoma" w:hAnsi="Tahoma" w:cs="Tahoma"/>
          <w:sz w:val="20"/>
          <w:szCs w:val="20"/>
        </w:rPr>
        <w:lastRenderedPageBreak/>
        <w:t xml:space="preserve">Dojde-li v průběhu realizace </w:t>
      </w:r>
      <w:r w:rsidR="519D34CD">
        <w:rPr>
          <w:rFonts w:ascii="Tahoma" w:hAnsi="Tahoma" w:cs="Tahoma"/>
          <w:sz w:val="20"/>
          <w:szCs w:val="20"/>
        </w:rPr>
        <w:t xml:space="preserve">podpory </w:t>
      </w:r>
      <w:r w:rsidRPr="00196CD7">
        <w:rPr>
          <w:rFonts w:ascii="Tahoma" w:hAnsi="Tahoma" w:cs="Tahoma"/>
          <w:sz w:val="20"/>
          <w:szCs w:val="20"/>
        </w:rPr>
        <w:t xml:space="preserve">ke skutečnostem, které vedou ke změnám smlouvy, budou tyto </w:t>
      </w:r>
      <w:r w:rsidR="1160460E" w:rsidRPr="00196CD7">
        <w:rPr>
          <w:rFonts w:ascii="Tahoma" w:hAnsi="Tahoma" w:cs="Tahoma"/>
          <w:sz w:val="20"/>
          <w:szCs w:val="20"/>
        </w:rPr>
        <w:t xml:space="preserve">sjednány </w:t>
      </w:r>
      <w:r w:rsidRPr="00196CD7">
        <w:rPr>
          <w:rFonts w:ascii="Tahoma" w:hAnsi="Tahoma" w:cs="Tahoma"/>
          <w:sz w:val="20"/>
          <w:szCs w:val="20"/>
        </w:rPr>
        <w:t>formou písemných číslovaných dodatků k původní smlouvě.</w:t>
      </w:r>
      <w:r w:rsidR="0094368D">
        <w:rPr>
          <w:rStyle w:val="Znakapoznpodarou"/>
          <w:rFonts w:ascii="Tahoma" w:hAnsi="Tahoma" w:cs="Tahoma"/>
          <w:sz w:val="20"/>
          <w:szCs w:val="20"/>
        </w:rPr>
        <w:footnoteReference w:id="10"/>
      </w:r>
      <w:r w:rsidRPr="00196CD7">
        <w:rPr>
          <w:rFonts w:ascii="Tahoma" w:hAnsi="Tahoma" w:cs="Tahoma"/>
          <w:sz w:val="20"/>
          <w:szCs w:val="20"/>
        </w:rPr>
        <w:t xml:space="preserve"> </w:t>
      </w:r>
      <w:r w:rsidR="65C981AD" w:rsidRPr="00196CD7">
        <w:rPr>
          <w:rFonts w:ascii="Tahoma" w:hAnsi="Tahoma" w:cs="Tahoma"/>
          <w:sz w:val="20"/>
          <w:szCs w:val="20"/>
        </w:rPr>
        <w:t>Tyto z</w:t>
      </w:r>
      <w:r w:rsidRPr="00196CD7">
        <w:rPr>
          <w:rFonts w:ascii="Tahoma" w:hAnsi="Tahoma" w:cs="Tahoma"/>
          <w:sz w:val="20"/>
          <w:szCs w:val="20"/>
        </w:rPr>
        <w:t>měny musí být na základě písemné žádosti příjemce znovu schváleny Zastupitelstvem Jihočeského kraje a je nutno je oznámit formou písemné žádosti O</w:t>
      </w:r>
      <w:r w:rsidR="54B9BA4A" w:rsidRPr="00196CD7">
        <w:rPr>
          <w:rFonts w:ascii="Tahoma" w:hAnsi="Tahoma" w:cs="Tahoma"/>
          <w:color w:val="000000" w:themeColor="text1"/>
          <w:sz w:val="20"/>
          <w:szCs w:val="20"/>
        </w:rPr>
        <w:t>ddělení administrace dotačních programů Jihočeského kraje</w:t>
      </w:r>
      <w:r w:rsidR="54B9BA4A" w:rsidRPr="00196CD7">
        <w:rPr>
          <w:rFonts w:ascii="Tahoma" w:hAnsi="Tahoma" w:cs="Tahoma"/>
          <w:sz w:val="20"/>
          <w:szCs w:val="20"/>
        </w:rPr>
        <w:t xml:space="preserve"> </w:t>
      </w:r>
      <w:r w:rsidRPr="00171837">
        <w:rPr>
          <w:rFonts w:ascii="Tahoma" w:hAnsi="Tahoma" w:cs="Tahoma"/>
          <w:sz w:val="20"/>
          <w:szCs w:val="20"/>
        </w:rPr>
        <w:t xml:space="preserve">nejpozději </w:t>
      </w:r>
      <w:r w:rsidR="4A507CDD">
        <w:rPr>
          <w:rFonts w:ascii="Tahoma" w:hAnsi="Tahoma" w:cs="Tahoma"/>
          <w:sz w:val="20"/>
          <w:szCs w:val="20"/>
        </w:rPr>
        <w:t xml:space="preserve">do </w:t>
      </w:r>
      <w:r w:rsidR="00DA5935">
        <w:rPr>
          <w:rFonts w:ascii="Tahoma" w:hAnsi="Tahoma" w:cs="Tahoma"/>
          <w:sz w:val="20"/>
          <w:szCs w:val="20"/>
        </w:rPr>
        <w:br/>
      </w:r>
      <w:r w:rsidR="4C84BC57">
        <w:rPr>
          <w:rFonts w:ascii="Tahoma" w:hAnsi="Tahoma" w:cs="Tahoma"/>
          <w:sz w:val="20"/>
          <w:szCs w:val="20"/>
        </w:rPr>
        <w:t>31</w:t>
      </w:r>
      <w:r w:rsidR="4A507CDD">
        <w:rPr>
          <w:rFonts w:ascii="Tahoma" w:hAnsi="Tahoma" w:cs="Tahoma"/>
          <w:sz w:val="20"/>
          <w:szCs w:val="20"/>
        </w:rPr>
        <w:t>.</w:t>
      </w:r>
      <w:r w:rsidR="00021ACE">
        <w:rPr>
          <w:rFonts w:ascii="Tahoma" w:hAnsi="Tahoma" w:cs="Tahoma"/>
          <w:sz w:val="20"/>
          <w:szCs w:val="20"/>
        </w:rPr>
        <w:t xml:space="preserve"> </w:t>
      </w:r>
      <w:r w:rsidR="4A507CDD">
        <w:rPr>
          <w:rFonts w:ascii="Tahoma" w:hAnsi="Tahoma" w:cs="Tahoma"/>
          <w:sz w:val="20"/>
          <w:szCs w:val="20"/>
        </w:rPr>
        <w:t>1.</w:t>
      </w:r>
      <w:r w:rsidR="00021ACE">
        <w:rPr>
          <w:rFonts w:ascii="Tahoma" w:hAnsi="Tahoma" w:cs="Tahoma"/>
          <w:sz w:val="20"/>
          <w:szCs w:val="20"/>
        </w:rPr>
        <w:t xml:space="preserve"> </w:t>
      </w:r>
      <w:r w:rsidR="4A507CDD">
        <w:rPr>
          <w:rFonts w:ascii="Tahoma" w:hAnsi="Tahoma" w:cs="Tahoma"/>
          <w:sz w:val="20"/>
          <w:szCs w:val="20"/>
        </w:rPr>
        <w:t>202</w:t>
      </w:r>
      <w:r w:rsidR="4C84BC57">
        <w:rPr>
          <w:rFonts w:ascii="Tahoma" w:hAnsi="Tahoma" w:cs="Tahoma"/>
          <w:sz w:val="20"/>
          <w:szCs w:val="20"/>
        </w:rPr>
        <w:t>3</w:t>
      </w:r>
      <w:r w:rsidR="176DCAAA">
        <w:rPr>
          <w:rFonts w:ascii="Tahoma" w:hAnsi="Tahoma" w:cs="Tahoma"/>
          <w:sz w:val="20"/>
          <w:szCs w:val="20"/>
        </w:rPr>
        <w:t>.</w:t>
      </w:r>
      <w:r w:rsidRPr="00171837">
        <w:rPr>
          <w:rFonts w:ascii="Tahoma" w:hAnsi="Tahoma" w:cs="Tahoma"/>
          <w:sz w:val="20"/>
          <w:szCs w:val="20"/>
        </w:rPr>
        <w:t xml:space="preserve"> </w:t>
      </w:r>
    </w:p>
    <w:p w14:paraId="77215CC6" w14:textId="77777777" w:rsidR="009C4C83" w:rsidRDefault="009C4C83" w:rsidP="009C4C83">
      <w:pPr>
        <w:jc w:val="both"/>
        <w:rPr>
          <w:rFonts w:ascii="Tahoma" w:hAnsi="Tahoma" w:cs="Tahoma"/>
          <w:sz w:val="20"/>
          <w:szCs w:val="20"/>
        </w:rPr>
      </w:pPr>
    </w:p>
    <w:p w14:paraId="1AF0E2B9" w14:textId="737553EB" w:rsidR="00FC537D" w:rsidRPr="00BD0E38" w:rsidRDefault="126AA537" w:rsidP="009C4C83">
      <w:pPr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>Žádosti o změnu</w:t>
      </w:r>
      <w:r w:rsidR="02B741A7" w:rsidRPr="16F12C21">
        <w:rPr>
          <w:rFonts w:ascii="Tahoma" w:hAnsi="Tahoma" w:cs="Tahoma"/>
          <w:sz w:val="20"/>
          <w:szCs w:val="20"/>
        </w:rPr>
        <w:t xml:space="preserve"> </w:t>
      </w:r>
      <w:r w:rsidR="21947423" w:rsidRPr="16F12C21">
        <w:rPr>
          <w:rFonts w:ascii="Tahoma" w:hAnsi="Tahoma" w:cs="Tahoma"/>
          <w:sz w:val="20"/>
          <w:szCs w:val="20"/>
        </w:rPr>
        <w:t>výše dotace</w:t>
      </w:r>
      <w:r w:rsidR="02B741A7" w:rsidRPr="16F12C21">
        <w:rPr>
          <w:rFonts w:ascii="Tahoma" w:hAnsi="Tahoma" w:cs="Tahoma"/>
          <w:sz w:val="20"/>
          <w:szCs w:val="20"/>
        </w:rPr>
        <w:t xml:space="preserve"> musí být podány prostřednictvím aplikace</w:t>
      </w:r>
      <w:r w:rsidR="2BC7A29B" w:rsidRPr="16F12C21">
        <w:rPr>
          <w:rFonts w:ascii="Tahoma" w:hAnsi="Tahoma" w:cs="Tahoma"/>
          <w:sz w:val="20"/>
          <w:szCs w:val="20"/>
        </w:rPr>
        <w:t xml:space="preserve"> Portál občana.</w:t>
      </w:r>
      <w:r w:rsidR="6F76B3CC" w:rsidRPr="16F12C21">
        <w:rPr>
          <w:rFonts w:ascii="Tahoma" w:hAnsi="Tahoma" w:cs="Tahoma"/>
          <w:sz w:val="20"/>
          <w:szCs w:val="20"/>
        </w:rPr>
        <w:t xml:space="preserve"> </w:t>
      </w:r>
    </w:p>
    <w:p w14:paraId="3AFE733A" w14:textId="29FB20E6" w:rsidR="00FF1558" w:rsidRDefault="6F76B3CC" w:rsidP="16F12C21">
      <w:pPr>
        <w:spacing w:before="24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 xml:space="preserve">Ostatní změny či jiná upřesnění stačí písemně sdělit </w:t>
      </w:r>
      <w:r w:rsidR="161828EA" w:rsidRPr="16F12C21">
        <w:rPr>
          <w:rFonts w:ascii="Tahoma" w:hAnsi="Tahoma" w:cs="Tahoma"/>
          <w:color w:val="000000" w:themeColor="text1"/>
          <w:sz w:val="20"/>
          <w:szCs w:val="20"/>
        </w:rPr>
        <w:t>oddělení administrace dotačních programů Jihočeského kraje</w:t>
      </w:r>
      <w:r w:rsidR="4D45608E" w:rsidRPr="16F12C21">
        <w:rPr>
          <w:rFonts w:ascii="Tahoma" w:hAnsi="Tahoma" w:cs="Tahoma"/>
          <w:sz w:val="20"/>
          <w:szCs w:val="20"/>
        </w:rPr>
        <w:t xml:space="preserve">, </w:t>
      </w:r>
      <w:r w:rsidRPr="16F12C21">
        <w:rPr>
          <w:rFonts w:ascii="Tahoma" w:hAnsi="Tahoma" w:cs="Tahoma"/>
          <w:sz w:val="20"/>
          <w:szCs w:val="20"/>
        </w:rPr>
        <w:t xml:space="preserve">a to před okamžikem vzniku změny. </w:t>
      </w:r>
    </w:p>
    <w:p w14:paraId="5350343B" w14:textId="61B4E618" w:rsidR="00FF1558" w:rsidRDefault="53DBC27A" w:rsidP="16F12C21">
      <w:pPr>
        <w:spacing w:before="24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16F12C21">
        <w:rPr>
          <w:rFonts w:ascii="Tahoma" w:hAnsi="Tahoma" w:cs="Tahoma"/>
          <w:b/>
          <w:bCs/>
          <w:sz w:val="20"/>
          <w:szCs w:val="20"/>
        </w:rPr>
        <w:t>Nesplnění cílů</w:t>
      </w:r>
    </w:p>
    <w:p w14:paraId="26369944" w14:textId="6989B22E" w:rsidR="00FF1558" w:rsidRDefault="53DBC27A" w:rsidP="16F12C2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>Jestliže příjemce ne</w:t>
      </w:r>
      <w:r w:rsidR="007C714E" w:rsidRPr="16F12C21">
        <w:rPr>
          <w:rFonts w:ascii="Tahoma" w:hAnsi="Tahoma" w:cs="Tahoma"/>
          <w:sz w:val="20"/>
          <w:szCs w:val="20"/>
        </w:rPr>
        <w:t>využije dotaci</w:t>
      </w:r>
      <w:r w:rsidRPr="16F12C21">
        <w:rPr>
          <w:rFonts w:ascii="Tahoma" w:hAnsi="Tahoma" w:cs="Tahoma"/>
          <w:sz w:val="20"/>
          <w:szCs w:val="20"/>
        </w:rPr>
        <w:t xml:space="preserve"> tak, jak se zavázal a jak bylo dohodnuto ve smlouvě, vyhrazuje si</w:t>
      </w:r>
      <w:r w:rsidR="2F370734" w:rsidRPr="16F12C21">
        <w:rPr>
          <w:rFonts w:ascii="Tahoma" w:hAnsi="Tahoma" w:cs="Tahoma"/>
          <w:sz w:val="20"/>
          <w:szCs w:val="20"/>
        </w:rPr>
        <w:t> </w:t>
      </w:r>
      <w:r w:rsidRPr="16F12C21">
        <w:rPr>
          <w:rFonts w:ascii="Tahoma" w:hAnsi="Tahoma" w:cs="Tahoma"/>
          <w:sz w:val="20"/>
          <w:szCs w:val="20"/>
        </w:rPr>
        <w:t>J</w:t>
      </w:r>
      <w:r w:rsidR="007C714E" w:rsidRPr="16F12C21">
        <w:rPr>
          <w:rFonts w:ascii="Tahoma" w:hAnsi="Tahoma" w:cs="Tahoma"/>
          <w:sz w:val="20"/>
          <w:szCs w:val="20"/>
        </w:rPr>
        <w:t>ihočeský kraj</w:t>
      </w:r>
      <w:r w:rsidRPr="16F12C21">
        <w:rPr>
          <w:rFonts w:ascii="Tahoma" w:hAnsi="Tahoma" w:cs="Tahoma"/>
          <w:sz w:val="20"/>
          <w:szCs w:val="20"/>
        </w:rPr>
        <w:t xml:space="preserve"> právo přerušit platby</w:t>
      </w:r>
      <w:r w:rsidR="14753AA1" w:rsidRPr="16F12C21">
        <w:rPr>
          <w:rFonts w:ascii="Tahoma" w:hAnsi="Tahoma" w:cs="Tahoma"/>
          <w:sz w:val="20"/>
          <w:szCs w:val="20"/>
        </w:rPr>
        <w:t>,</w:t>
      </w:r>
      <w:r w:rsidRPr="16F12C21">
        <w:rPr>
          <w:rFonts w:ascii="Tahoma" w:hAnsi="Tahoma" w:cs="Tahoma"/>
          <w:sz w:val="20"/>
          <w:szCs w:val="20"/>
        </w:rPr>
        <w:t xml:space="preserve"> resp. </w:t>
      </w:r>
      <w:r w:rsidR="007C714E" w:rsidRPr="16F12C21">
        <w:rPr>
          <w:rFonts w:ascii="Tahoma" w:hAnsi="Tahoma" w:cs="Tahoma"/>
          <w:sz w:val="20"/>
          <w:szCs w:val="20"/>
        </w:rPr>
        <w:t>ukončit smlouvu stanoveným způsobem</w:t>
      </w:r>
      <w:r w:rsidRPr="16F12C21">
        <w:rPr>
          <w:rFonts w:ascii="Tahoma" w:hAnsi="Tahoma" w:cs="Tahoma"/>
          <w:sz w:val="20"/>
          <w:szCs w:val="20"/>
        </w:rPr>
        <w:t>. Dotace J</w:t>
      </w:r>
      <w:r w:rsidR="007C714E" w:rsidRPr="16F12C21">
        <w:rPr>
          <w:rFonts w:ascii="Tahoma" w:hAnsi="Tahoma" w:cs="Tahoma"/>
          <w:sz w:val="20"/>
          <w:szCs w:val="20"/>
        </w:rPr>
        <w:t xml:space="preserve">ihočeského kraje </w:t>
      </w:r>
      <w:r w:rsidRPr="16F12C21">
        <w:rPr>
          <w:rFonts w:ascii="Tahoma" w:hAnsi="Tahoma" w:cs="Tahoma"/>
          <w:sz w:val="20"/>
          <w:szCs w:val="20"/>
        </w:rPr>
        <w:t>může být snížena</w:t>
      </w:r>
      <w:r w:rsidR="14753AA1" w:rsidRPr="16F12C21">
        <w:rPr>
          <w:rFonts w:ascii="Tahoma" w:hAnsi="Tahoma" w:cs="Tahoma"/>
          <w:sz w:val="20"/>
          <w:szCs w:val="20"/>
        </w:rPr>
        <w:t>,</w:t>
      </w:r>
      <w:r w:rsidRPr="16F12C21">
        <w:rPr>
          <w:rFonts w:ascii="Tahoma" w:hAnsi="Tahoma" w:cs="Tahoma"/>
          <w:sz w:val="20"/>
          <w:szCs w:val="20"/>
        </w:rPr>
        <w:t xml:space="preserve"> resp. může </w:t>
      </w:r>
      <w:r w:rsidR="007C714E" w:rsidRPr="16F12C21">
        <w:rPr>
          <w:rFonts w:ascii="Tahoma" w:hAnsi="Tahoma" w:cs="Tahoma"/>
          <w:sz w:val="20"/>
          <w:szCs w:val="20"/>
        </w:rPr>
        <w:t xml:space="preserve">být </w:t>
      </w:r>
      <w:r w:rsidRPr="16F12C21">
        <w:rPr>
          <w:rFonts w:ascii="Tahoma" w:hAnsi="Tahoma" w:cs="Tahoma"/>
          <w:sz w:val="20"/>
          <w:szCs w:val="20"/>
        </w:rPr>
        <w:t>požadov</w:t>
      </w:r>
      <w:r w:rsidR="007C714E" w:rsidRPr="16F12C21">
        <w:rPr>
          <w:rFonts w:ascii="Tahoma" w:hAnsi="Tahoma" w:cs="Tahoma"/>
          <w:sz w:val="20"/>
          <w:szCs w:val="20"/>
        </w:rPr>
        <w:t xml:space="preserve">áno </w:t>
      </w:r>
      <w:r w:rsidRPr="16F12C21">
        <w:rPr>
          <w:rFonts w:ascii="Tahoma" w:hAnsi="Tahoma" w:cs="Tahoma"/>
          <w:sz w:val="20"/>
          <w:szCs w:val="20"/>
        </w:rPr>
        <w:t>úplné nebo částečné vrácení částek již zaplacených</w:t>
      </w:r>
      <w:r w:rsidR="496D8BF5" w:rsidRPr="16F12C21">
        <w:rPr>
          <w:rFonts w:ascii="Tahoma" w:hAnsi="Tahoma" w:cs="Tahoma"/>
          <w:sz w:val="20"/>
          <w:szCs w:val="20"/>
        </w:rPr>
        <w:t xml:space="preserve">, </w:t>
      </w:r>
      <w:r w:rsidRPr="16F12C21">
        <w:rPr>
          <w:rFonts w:ascii="Tahoma" w:hAnsi="Tahoma" w:cs="Tahoma"/>
          <w:sz w:val="20"/>
          <w:szCs w:val="20"/>
        </w:rPr>
        <w:t>pokud příjemce neplní podmínky smlouvy.</w:t>
      </w:r>
    </w:p>
    <w:p w14:paraId="16A1474F" w14:textId="480C89D9" w:rsidR="007F5EA7" w:rsidRPr="004B1BED" w:rsidRDefault="4DA1FBC0" w:rsidP="00292F97">
      <w:pPr>
        <w:pStyle w:val="Nadpis2"/>
        <w:ind w:hanging="360"/>
      </w:pPr>
      <w:bookmarkStart w:id="33" w:name="_Toc110839694"/>
      <w:r>
        <w:t>5</w:t>
      </w:r>
      <w:r w:rsidR="1E84B961">
        <w:t>.2</w:t>
      </w:r>
      <w:r w:rsidR="539A6341">
        <w:tab/>
      </w:r>
      <w:r w:rsidR="1E84B961">
        <w:t>Platební podmínky</w:t>
      </w:r>
      <w:bookmarkEnd w:id="33"/>
    </w:p>
    <w:p w14:paraId="65C1F9D0" w14:textId="119BBABD" w:rsidR="00BA78D8" w:rsidRPr="004B1BED" w:rsidRDefault="5E47B763" w:rsidP="69628F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Výše dotace schválená</w:t>
      </w:r>
      <w:r w:rsidR="69628F34" w:rsidRPr="69628F34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 xml:space="preserve">Zastupitelstvem Jihočeského kraje bude ve smlouvě </w:t>
      </w:r>
      <w:r w:rsidRPr="69628F34">
        <w:rPr>
          <w:rFonts w:ascii="Tahoma" w:hAnsi="Tahoma" w:cs="Tahoma"/>
          <w:sz w:val="20"/>
          <w:szCs w:val="20"/>
        </w:rPr>
        <w:t>stanovena</w:t>
      </w:r>
      <w:r w:rsidR="69628F34" w:rsidRPr="69628F34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 xml:space="preserve">jako zálohová. </w:t>
      </w:r>
      <w:r w:rsidR="2B46E7E4">
        <w:rPr>
          <w:rFonts w:ascii="Tahoma" w:hAnsi="Tahoma" w:cs="Tahoma"/>
          <w:sz w:val="20"/>
          <w:szCs w:val="20"/>
        </w:rPr>
        <w:t>Z</w:t>
      </w:r>
      <w:r w:rsidR="2B46E7E4" w:rsidRPr="006374CC">
        <w:rPr>
          <w:rFonts w:ascii="Tahoma" w:hAnsi="Tahoma" w:cs="Tahoma"/>
          <w:spacing w:val="-3"/>
          <w:sz w:val="20"/>
          <w:szCs w:val="20"/>
        </w:rPr>
        <w:t>áloha na dotaci</w:t>
      </w:r>
      <w:r w:rsidR="728535C7" w:rsidRPr="006374CC">
        <w:rPr>
          <w:rFonts w:ascii="Tahoma" w:hAnsi="Tahoma" w:cs="Tahoma"/>
          <w:spacing w:val="-3"/>
          <w:sz w:val="20"/>
          <w:szCs w:val="20"/>
        </w:rPr>
        <w:t xml:space="preserve"> bude příjemci vyplacena </w:t>
      </w:r>
      <w:r w:rsidR="1E46F5DC" w:rsidRPr="006374CC">
        <w:rPr>
          <w:rFonts w:ascii="Tahoma" w:hAnsi="Tahoma" w:cs="Tahoma"/>
          <w:spacing w:val="-3"/>
          <w:sz w:val="20"/>
          <w:szCs w:val="20"/>
        </w:rPr>
        <w:t xml:space="preserve">na základě zaslané žádosti </w:t>
      </w:r>
      <w:r w:rsidR="64FA0831" w:rsidRPr="006374CC">
        <w:rPr>
          <w:rFonts w:ascii="Tahoma" w:hAnsi="Tahoma" w:cs="Tahoma"/>
          <w:spacing w:val="-3"/>
          <w:sz w:val="20"/>
          <w:szCs w:val="20"/>
        </w:rPr>
        <w:t xml:space="preserve">o dotaci </w:t>
      </w:r>
      <w:r w:rsidR="728535C7" w:rsidRPr="006374CC">
        <w:rPr>
          <w:rFonts w:ascii="Tahoma" w:hAnsi="Tahoma" w:cs="Tahoma"/>
          <w:spacing w:val="-3"/>
          <w:sz w:val="20"/>
          <w:szCs w:val="20"/>
        </w:rPr>
        <w:t>po podpisu</w:t>
      </w:r>
      <w:r w:rsidR="25E9BCE5">
        <w:rPr>
          <w:rFonts w:ascii="Tahoma" w:hAnsi="Tahoma" w:cs="Tahoma"/>
          <w:spacing w:val="-3"/>
          <w:sz w:val="20"/>
          <w:szCs w:val="20"/>
        </w:rPr>
        <w:t xml:space="preserve"> smlouvy. </w:t>
      </w:r>
      <w:r w:rsidR="768D4C99" w:rsidRPr="004B1BED">
        <w:rPr>
          <w:rFonts w:ascii="Tahoma" w:hAnsi="Tahoma" w:cs="Tahoma"/>
          <w:sz w:val="20"/>
          <w:szCs w:val="20"/>
        </w:rPr>
        <w:t>Konečn</w:t>
      </w:r>
      <w:r w:rsidR="4731E02E">
        <w:rPr>
          <w:rFonts w:ascii="Tahoma" w:hAnsi="Tahoma" w:cs="Tahoma"/>
          <w:sz w:val="20"/>
          <w:szCs w:val="20"/>
        </w:rPr>
        <w:t>á výše dotace</w:t>
      </w:r>
      <w:r w:rsidR="768D4C99" w:rsidRPr="004B1BED">
        <w:rPr>
          <w:rFonts w:ascii="Tahoma" w:hAnsi="Tahoma" w:cs="Tahoma"/>
          <w:sz w:val="20"/>
          <w:szCs w:val="20"/>
        </w:rPr>
        <w:t xml:space="preserve"> bude </w:t>
      </w:r>
      <w:r w:rsidR="7604A26C">
        <w:rPr>
          <w:rFonts w:ascii="Tahoma" w:hAnsi="Tahoma" w:cs="Tahoma"/>
          <w:sz w:val="20"/>
          <w:szCs w:val="20"/>
        </w:rPr>
        <w:t xml:space="preserve">stanovena a </w:t>
      </w:r>
      <w:r w:rsidR="768D4C99" w:rsidRPr="004B1BED">
        <w:rPr>
          <w:rFonts w:ascii="Tahoma" w:hAnsi="Tahoma" w:cs="Tahoma"/>
          <w:sz w:val="20"/>
          <w:szCs w:val="20"/>
        </w:rPr>
        <w:t>vypořádán</w:t>
      </w:r>
      <w:r w:rsidR="7604A26C">
        <w:rPr>
          <w:rFonts w:ascii="Tahoma" w:hAnsi="Tahoma" w:cs="Tahoma"/>
          <w:sz w:val="20"/>
          <w:szCs w:val="20"/>
        </w:rPr>
        <w:t>a</w:t>
      </w:r>
      <w:r w:rsidR="768D4C99" w:rsidRPr="004B1BED">
        <w:rPr>
          <w:rFonts w:ascii="Tahoma" w:hAnsi="Tahoma" w:cs="Tahoma"/>
          <w:sz w:val="20"/>
          <w:szCs w:val="20"/>
        </w:rPr>
        <w:t xml:space="preserve"> na základě akceptované Závěrečné zprávy a vyúčtování dotace předložené příjemcem dle prokázaných skutečně poskytnutých náhrad. </w:t>
      </w:r>
    </w:p>
    <w:p w14:paraId="15CEBE59" w14:textId="6E89FA73" w:rsidR="007F5EA7" w:rsidRPr="004B1BED" w:rsidRDefault="004407D8" w:rsidP="00292F97">
      <w:pPr>
        <w:pStyle w:val="Nadpis2"/>
        <w:ind w:hanging="360"/>
      </w:pPr>
      <w:bookmarkStart w:id="34" w:name="_Toc110839695"/>
      <w:r>
        <w:t>5</w:t>
      </w:r>
      <w:r w:rsidR="007F5EA7">
        <w:t>.3</w:t>
      </w:r>
      <w:r>
        <w:tab/>
      </w:r>
      <w:r w:rsidR="007F5EA7">
        <w:t xml:space="preserve">Podávání zpráv, </w:t>
      </w:r>
      <w:r w:rsidR="008E62B6">
        <w:t>vyúčtování dotace</w:t>
      </w:r>
      <w:r w:rsidR="007F5EA7">
        <w:t>, kontrola</w:t>
      </w:r>
      <w:bookmarkEnd w:id="34"/>
    </w:p>
    <w:p w14:paraId="6D4B9E36" w14:textId="39121AB8" w:rsidR="00292F97" w:rsidRPr="00292F97" w:rsidRDefault="2F546367" w:rsidP="0E66A99A">
      <w:pPr>
        <w:jc w:val="both"/>
        <w:rPr>
          <w:rFonts w:ascii="Tahoma" w:hAnsi="Tahoma" w:cs="Tahoma"/>
          <w:sz w:val="20"/>
          <w:szCs w:val="20"/>
        </w:rPr>
      </w:pPr>
      <w:r w:rsidRPr="0E66A99A">
        <w:rPr>
          <w:rFonts w:ascii="Tahoma" w:hAnsi="Tahoma" w:cs="Tahoma"/>
          <w:sz w:val="20"/>
          <w:szCs w:val="20"/>
        </w:rPr>
        <w:t xml:space="preserve">Po ukončení podporovaného období bude </w:t>
      </w:r>
      <w:r w:rsidR="67BF361C" w:rsidRPr="0E66A99A">
        <w:rPr>
          <w:rFonts w:ascii="Tahoma" w:hAnsi="Tahoma" w:cs="Tahoma"/>
          <w:sz w:val="20"/>
          <w:szCs w:val="20"/>
        </w:rPr>
        <w:t xml:space="preserve">Jihočeskému kraji </w:t>
      </w:r>
      <w:r w:rsidRPr="0E66A99A">
        <w:rPr>
          <w:rFonts w:ascii="Tahoma" w:hAnsi="Tahoma" w:cs="Tahoma"/>
          <w:sz w:val="20"/>
          <w:szCs w:val="20"/>
        </w:rPr>
        <w:t xml:space="preserve">předložena Závěrečná zpráva současně </w:t>
      </w:r>
      <w:proofErr w:type="gramStart"/>
      <w:r w:rsidRPr="0E66A99A">
        <w:rPr>
          <w:rFonts w:ascii="Tahoma" w:hAnsi="Tahoma" w:cs="Tahoma"/>
          <w:sz w:val="20"/>
          <w:szCs w:val="20"/>
        </w:rPr>
        <w:t>s  doložením</w:t>
      </w:r>
      <w:proofErr w:type="gramEnd"/>
      <w:r w:rsidRPr="0E66A99A">
        <w:rPr>
          <w:rFonts w:ascii="Tahoma" w:hAnsi="Tahoma" w:cs="Tahoma"/>
          <w:sz w:val="20"/>
          <w:szCs w:val="20"/>
        </w:rPr>
        <w:t xml:space="preserve"> konečného</w:t>
      </w:r>
      <w:r w:rsidR="0E66A99A" w:rsidRPr="0E66A99A">
        <w:rPr>
          <w:rFonts w:ascii="Tahoma" w:hAnsi="Tahoma" w:cs="Tahoma"/>
          <w:sz w:val="20"/>
          <w:szCs w:val="20"/>
        </w:rPr>
        <w:t xml:space="preserve"> </w:t>
      </w:r>
      <w:r w:rsidRPr="0E66A99A">
        <w:rPr>
          <w:rFonts w:ascii="Tahoma" w:hAnsi="Tahoma" w:cs="Tahoma"/>
          <w:sz w:val="20"/>
          <w:szCs w:val="20"/>
        </w:rPr>
        <w:t xml:space="preserve">vyúčtování dotace. </w:t>
      </w:r>
    </w:p>
    <w:p w14:paraId="09FE4682" w14:textId="3F135645" w:rsidR="6B9AC1CF" w:rsidRDefault="6B9AC1CF" w:rsidP="6B9AC1CF">
      <w:pPr>
        <w:jc w:val="both"/>
        <w:rPr>
          <w:rFonts w:ascii="Tahoma" w:hAnsi="Tahoma" w:cs="Tahoma"/>
          <w:sz w:val="20"/>
          <w:szCs w:val="20"/>
        </w:rPr>
      </w:pPr>
    </w:p>
    <w:p w14:paraId="15F34F41" w14:textId="77EE2D29" w:rsidR="00292F97" w:rsidRPr="00292F97" w:rsidRDefault="00216802" w:rsidP="00292F97">
      <w:pPr>
        <w:jc w:val="both"/>
        <w:rPr>
          <w:rFonts w:ascii="Tahoma" w:hAnsi="Tahoma" w:cs="Tahoma"/>
          <w:sz w:val="20"/>
          <w:szCs w:val="20"/>
        </w:rPr>
      </w:pPr>
      <w:r w:rsidRPr="603CB21F">
        <w:rPr>
          <w:rFonts w:ascii="Tahoma" w:hAnsi="Tahoma" w:cs="Tahoma"/>
          <w:sz w:val="20"/>
          <w:szCs w:val="20"/>
        </w:rPr>
        <w:t>Příjemce musí zajistit a předat J</w:t>
      </w:r>
      <w:r w:rsidR="00FF1558" w:rsidRPr="603CB21F">
        <w:rPr>
          <w:rFonts w:ascii="Tahoma" w:hAnsi="Tahoma" w:cs="Tahoma"/>
          <w:sz w:val="20"/>
          <w:szCs w:val="20"/>
        </w:rPr>
        <w:t xml:space="preserve">ihočeskému kraji </w:t>
      </w:r>
      <w:r w:rsidRPr="603CB21F">
        <w:rPr>
          <w:rFonts w:ascii="Tahoma" w:hAnsi="Tahoma" w:cs="Tahoma"/>
          <w:sz w:val="20"/>
          <w:szCs w:val="20"/>
        </w:rPr>
        <w:t xml:space="preserve">úplné informace </w:t>
      </w:r>
      <w:r w:rsidR="00A15E23" w:rsidRPr="603CB21F">
        <w:rPr>
          <w:rFonts w:ascii="Tahoma" w:hAnsi="Tahoma" w:cs="Tahoma"/>
          <w:sz w:val="20"/>
          <w:szCs w:val="20"/>
        </w:rPr>
        <w:t xml:space="preserve">o </w:t>
      </w:r>
      <w:r w:rsidR="006374CC" w:rsidRPr="603CB21F">
        <w:rPr>
          <w:rFonts w:ascii="Tahoma" w:hAnsi="Tahoma" w:cs="Tahoma"/>
          <w:sz w:val="20"/>
          <w:szCs w:val="20"/>
        </w:rPr>
        <w:t>podporovaných dětech a skutečné výši poskytnuté kompenzace.</w:t>
      </w:r>
      <w:r w:rsidRPr="603CB21F">
        <w:rPr>
          <w:rFonts w:ascii="Tahoma" w:hAnsi="Tahoma" w:cs="Tahoma"/>
          <w:sz w:val="20"/>
          <w:szCs w:val="20"/>
        </w:rPr>
        <w:t xml:space="preserve"> </w:t>
      </w:r>
    </w:p>
    <w:p w14:paraId="2A415448" w14:textId="17C62BEB" w:rsidR="6B9AC1CF" w:rsidRDefault="6B9AC1CF" w:rsidP="6B9AC1CF">
      <w:pPr>
        <w:jc w:val="both"/>
        <w:rPr>
          <w:rFonts w:ascii="Tahoma" w:hAnsi="Tahoma" w:cs="Tahoma"/>
          <w:sz w:val="20"/>
          <w:szCs w:val="20"/>
        </w:rPr>
      </w:pPr>
    </w:p>
    <w:p w14:paraId="1813D89B" w14:textId="53962A2A" w:rsidR="00292F97" w:rsidRDefault="1CE3A268" w:rsidP="74340FA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Závěrečné zpráva bude příjemcem předložena na předepsaném formuláři (</w:t>
      </w:r>
      <w:r w:rsidR="6201F6DB" w:rsidRPr="69628F34">
        <w:rPr>
          <w:rFonts w:ascii="Tahoma" w:hAnsi="Tahoma" w:cs="Tahoma"/>
          <w:sz w:val="20"/>
          <w:szCs w:val="20"/>
        </w:rPr>
        <w:t>př</w:t>
      </w:r>
      <w:r w:rsidR="1A931851" w:rsidRPr="69628F34">
        <w:rPr>
          <w:rFonts w:ascii="Tahoma" w:hAnsi="Tahoma" w:cs="Tahoma"/>
          <w:sz w:val="20"/>
          <w:szCs w:val="20"/>
        </w:rPr>
        <w:t>íloha</w:t>
      </w:r>
      <w:r w:rsidR="6201F6DB" w:rsidRPr="69628F34">
        <w:rPr>
          <w:rFonts w:ascii="Tahoma" w:hAnsi="Tahoma" w:cs="Tahoma"/>
          <w:sz w:val="20"/>
          <w:szCs w:val="20"/>
        </w:rPr>
        <w:t xml:space="preserve"> č. 2 Pravidel, </w:t>
      </w:r>
      <w:r w:rsidRPr="69628F34">
        <w:rPr>
          <w:rFonts w:ascii="Tahoma" w:hAnsi="Tahoma" w:cs="Tahoma"/>
          <w:sz w:val="20"/>
          <w:szCs w:val="20"/>
        </w:rPr>
        <w:t xml:space="preserve">formulář Závěrečné zprávy je dostupný na </w:t>
      </w:r>
      <w:hyperlink r:id="rId14">
        <w:r w:rsidR="4CD2F9CC" w:rsidRPr="69628F34">
          <w:rPr>
            <w:rStyle w:val="Hypertextovodkaz"/>
            <w:rFonts w:ascii="Tahoma" w:hAnsi="Tahoma" w:cs="Tahoma"/>
            <w:sz w:val="20"/>
            <w:szCs w:val="20"/>
            <w:u w:val="none"/>
          </w:rPr>
          <w:t>www.kraj-jihocesky.cz</w:t>
        </w:r>
      </w:hyperlink>
      <w:r w:rsidR="4CD2F9CC" w:rsidRPr="69628F34">
        <w:rPr>
          <w:rFonts w:ascii="Tahoma" w:hAnsi="Tahoma" w:cs="Tahoma"/>
          <w:sz w:val="20"/>
          <w:szCs w:val="20"/>
        </w:rPr>
        <w:t xml:space="preserve"> u příslušného dotačního programu). </w:t>
      </w:r>
      <w:r w:rsidRPr="69628F34">
        <w:rPr>
          <w:rFonts w:ascii="Tahoma" w:hAnsi="Tahoma" w:cs="Tahoma"/>
          <w:sz w:val="20"/>
          <w:szCs w:val="20"/>
        </w:rPr>
        <w:t xml:space="preserve">Závěrečnou zprávu je nutné doručit </w:t>
      </w:r>
      <w:r w:rsidR="5EB288C4" w:rsidRPr="69628F34">
        <w:rPr>
          <w:rFonts w:ascii="Tahoma" w:hAnsi="Tahoma" w:cs="Tahoma"/>
          <w:sz w:val="20"/>
          <w:szCs w:val="20"/>
        </w:rPr>
        <w:t xml:space="preserve">do </w:t>
      </w:r>
      <w:r w:rsidRPr="69628F34">
        <w:rPr>
          <w:rFonts w:ascii="Tahoma" w:hAnsi="Tahoma" w:cs="Tahoma"/>
          <w:sz w:val="20"/>
          <w:szCs w:val="20"/>
        </w:rPr>
        <w:t>datové schránky</w:t>
      </w:r>
      <w:r w:rsidR="5EB288C4" w:rsidRPr="69628F34">
        <w:rPr>
          <w:rFonts w:ascii="Tahoma" w:hAnsi="Tahoma" w:cs="Tahoma"/>
          <w:sz w:val="20"/>
          <w:szCs w:val="20"/>
        </w:rPr>
        <w:t xml:space="preserve"> Jihočeského kraje</w:t>
      </w:r>
      <w:r w:rsidR="23AF8470" w:rsidRPr="69628F34">
        <w:rPr>
          <w:rFonts w:ascii="Tahoma" w:hAnsi="Tahoma" w:cs="Tahoma"/>
          <w:sz w:val="20"/>
          <w:szCs w:val="20"/>
        </w:rPr>
        <w:t>, eventuálně písemně</w:t>
      </w:r>
      <w:r w:rsidRPr="69628F34">
        <w:rPr>
          <w:rFonts w:ascii="Tahoma" w:hAnsi="Tahoma" w:cs="Tahoma"/>
          <w:sz w:val="20"/>
          <w:szCs w:val="20"/>
        </w:rPr>
        <w:t xml:space="preserve"> </w:t>
      </w:r>
      <w:r w:rsidR="2F546367">
        <w:br/>
      </w:r>
      <w:r w:rsidRPr="69628F34">
        <w:rPr>
          <w:rFonts w:ascii="Tahoma" w:hAnsi="Tahoma" w:cs="Tahoma"/>
          <w:sz w:val="20"/>
          <w:szCs w:val="20"/>
        </w:rPr>
        <w:t xml:space="preserve">do </w:t>
      </w:r>
      <w:r w:rsidR="5EB288C4" w:rsidRPr="69628F34">
        <w:rPr>
          <w:rFonts w:ascii="Tahoma" w:hAnsi="Tahoma" w:cs="Tahoma"/>
          <w:sz w:val="20"/>
          <w:szCs w:val="20"/>
        </w:rPr>
        <w:t>31</w:t>
      </w:r>
      <w:r w:rsidRPr="69628F34">
        <w:rPr>
          <w:rFonts w:ascii="Tahoma" w:hAnsi="Tahoma" w:cs="Tahoma"/>
          <w:sz w:val="20"/>
          <w:szCs w:val="20"/>
        </w:rPr>
        <w:t xml:space="preserve">. </w:t>
      </w:r>
      <w:r w:rsidR="5EB288C4" w:rsidRPr="69628F34">
        <w:rPr>
          <w:rFonts w:ascii="Tahoma" w:hAnsi="Tahoma" w:cs="Tahoma"/>
          <w:sz w:val="20"/>
          <w:szCs w:val="20"/>
        </w:rPr>
        <w:t>5</w:t>
      </w:r>
      <w:r w:rsidRPr="69628F34">
        <w:rPr>
          <w:rFonts w:ascii="Tahoma" w:hAnsi="Tahoma" w:cs="Tahoma"/>
          <w:sz w:val="20"/>
          <w:szCs w:val="20"/>
        </w:rPr>
        <w:t xml:space="preserve">. 2023 na oddělení administrace 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>dotačních programů J</w:t>
      </w:r>
      <w:r w:rsidR="4E63A545" w:rsidRPr="69628F34">
        <w:rPr>
          <w:rFonts w:ascii="Tahoma" w:hAnsi="Tahoma" w:cs="Tahoma"/>
          <w:color w:val="000000" w:themeColor="text1"/>
          <w:sz w:val="20"/>
          <w:szCs w:val="20"/>
        </w:rPr>
        <w:t>ihočeského kraje</w:t>
      </w:r>
      <w:r w:rsidRPr="69628F34">
        <w:rPr>
          <w:rFonts w:ascii="Tahoma" w:hAnsi="Tahoma" w:cs="Tahoma"/>
          <w:sz w:val="20"/>
          <w:szCs w:val="20"/>
        </w:rPr>
        <w:t>.</w:t>
      </w:r>
      <w:r w:rsidR="0543C39B" w:rsidRPr="69628F34">
        <w:rPr>
          <w:rFonts w:ascii="Tahoma" w:hAnsi="Tahoma" w:cs="Tahoma"/>
          <w:sz w:val="20"/>
          <w:szCs w:val="20"/>
        </w:rPr>
        <w:t xml:space="preserve"> Součástí závěrečné zprávy bude Seznam </w:t>
      </w:r>
      <w:r w:rsidR="2BAA7241" w:rsidRPr="69628F34">
        <w:rPr>
          <w:rFonts w:ascii="Tahoma" w:hAnsi="Tahoma" w:cs="Tahoma"/>
          <w:sz w:val="20"/>
          <w:szCs w:val="20"/>
        </w:rPr>
        <w:t>podporovaných</w:t>
      </w:r>
      <w:r w:rsidR="63722953" w:rsidRPr="69628F34">
        <w:rPr>
          <w:rFonts w:ascii="Tahoma" w:hAnsi="Tahoma" w:cs="Tahoma"/>
          <w:sz w:val="20"/>
          <w:szCs w:val="20"/>
        </w:rPr>
        <w:t xml:space="preserve"> dětí </w:t>
      </w:r>
      <w:r w:rsidR="0543C39B" w:rsidRPr="69628F34">
        <w:rPr>
          <w:rFonts w:ascii="Tahoma" w:hAnsi="Tahoma" w:cs="Tahoma"/>
          <w:sz w:val="20"/>
          <w:szCs w:val="20"/>
        </w:rPr>
        <w:t>s přehledem skutečného čerpání</w:t>
      </w:r>
      <w:r w:rsidR="5D77EDF1" w:rsidRPr="69628F34">
        <w:rPr>
          <w:rFonts w:ascii="Tahoma" w:hAnsi="Tahoma" w:cs="Tahoma"/>
          <w:sz w:val="20"/>
          <w:szCs w:val="20"/>
        </w:rPr>
        <w:t xml:space="preserve"> (př</w:t>
      </w:r>
      <w:r w:rsidR="1A931851" w:rsidRPr="69628F34">
        <w:rPr>
          <w:rFonts w:ascii="Tahoma" w:hAnsi="Tahoma" w:cs="Tahoma"/>
          <w:sz w:val="20"/>
          <w:szCs w:val="20"/>
        </w:rPr>
        <w:t>íloha</w:t>
      </w:r>
      <w:r w:rsidR="5D77EDF1" w:rsidRPr="69628F34">
        <w:rPr>
          <w:rFonts w:ascii="Tahoma" w:hAnsi="Tahoma" w:cs="Tahoma"/>
          <w:sz w:val="20"/>
          <w:szCs w:val="20"/>
        </w:rPr>
        <w:t xml:space="preserve"> č. </w:t>
      </w:r>
      <w:r w:rsidR="7379078C" w:rsidRPr="69628F34">
        <w:rPr>
          <w:rFonts w:ascii="Tahoma" w:hAnsi="Tahoma" w:cs="Tahoma"/>
          <w:sz w:val="20"/>
          <w:szCs w:val="20"/>
        </w:rPr>
        <w:t>9</w:t>
      </w:r>
      <w:r w:rsidR="5D77EDF1" w:rsidRPr="69628F34">
        <w:rPr>
          <w:rFonts w:ascii="Tahoma" w:hAnsi="Tahoma" w:cs="Tahoma"/>
          <w:sz w:val="20"/>
          <w:szCs w:val="20"/>
        </w:rPr>
        <w:t xml:space="preserve"> Pravidel) </w:t>
      </w:r>
      <w:r w:rsidR="2F546367">
        <w:br/>
      </w:r>
      <w:r w:rsidR="5D77EDF1" w:rsidRPr="69628F34">
        <w:rPr>
          <w:rFonts w:ascii="Tahoma" w:hAnsi="Tahoma" w:cs="Tahoma"/>
          <w:sz w:val="20"/>
          <w:szCs w:val="20"/>
        </w:rPr>
        <w:t>a</w:t>
      </w:r>
      <w:r w:rsidR="0543C39B" w:rsidRPr="69628F34">
        <w:rPr>
          <w:rFonts w:ascii="Tahoma" w:hAnsi="Tahoma" w:cs="Tahoma"/>
          <w:sz w:val="20"/>
          <w:szCs w:val="20"/>
        </w:rPr>
        <w:t xml:space="preserve"> podpisy zákonných zástupců o přijetí kompenzace.</w:t>
      </w:r>
    </w:p>
    <w:p w14:paraId="1A7947CE" w14:textId="77777777" w:rsidR="000B025B" w:rsidRDefault="000B025B" w:rsidP="74340FA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4AADDE" w14:textId="3234364C" w:rsidR="00216802" w:rsidRPr="004B1BED" w:rsidRDefault="00216802" w:rsidP="00216802">
      <w:pPr>
        <w:pStyle w:val="Zkladntextodsazen"/>
        <w:autoSpaceDE w:val="0"/>
        <w:autoSpaceDN w:val="0"/>
        <w:adjustRightInd w:val="0"/>
        <w:spacing w:before="0" w:line="240" w:lineRule="auto"/>
        <w:ind w:firstLine="0"/>
        <w:rPr>
          <w:rFonts w:ascii="Tahoma" w:hAnsi="Tahoma" w:cs="Tahoma"/>
          <w:b w:val="0"/>
          <w:sz w:val="20"/>
          <w:szCs w:val="20"/>
        </w:rPr>
      </w:pPr>
      <w:r w:rsidRPr="004B1BED">
        <w:rPr>
          <w:rFonts w:ascii="Tahoma" w:hAnsi="Tahoma" w:cs="Tahoma"/>
          <w:b w:val="0"/>
          <w:sz w:val="20"/>
          <w:szCs w:val="20"/>
        </w:rPr>
        <w:t>V případě nedodržení termínu odevzdání vyúčtování a Závěrečné zprávy může být příjemci snížena dotace o částku znamenající 5 % z poskytnuté dotace; toto neplatí v případě, že příjemce prokáže, že k nedodržení termínu došlo z reálných a objektivních důvodů.</w:t>
      </w:r>
    </w:p>
    <w:p w14:paraId="019428E8" w14:textId="4AE059C9" w:rsidR="00216802" w:rsidRPr="004B1BED" w:rsidRDefault="00216802" w:rsidP="002168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409E2B33">
        <w:rPr>
          <w:rFonts w:ascii="Tahoma" w:hAnsi="Tahoma" w:cs="Tahoma"/>
          <w:sz w:val="20"/>
          <w:szCs w:val="20"/>
        </w:rPr>
        <w:t>J</w:t>
      </w:r>
      <w:r w:rsidR="00745F3B" w:rsidRPr="409E2B33">
        <w:rPr>
          <w:rFonts w:ascii="Tahoma" w:hAnsi="Tahoma" w:cs="Tahoma"/>
          <w:sz w:val="20"/>
          <w:szCs w:val="20"/>
        </w:rPr>
        <w:t>ihočeský kraj</w:t>
      </w:r>
      <w:r w:rsidRPr="409E2B33">
        <w:rPr>
          <w:rFonts w:ascii="Tahoma" w:hAnsi="Tahoma" w:cs="Tahoma"/>
          <w:sz w:val="20"/>
          <w:szCs w:val="20"/>
        </w:rPr>
        <w:t xml:space="preserve"> je oprávněn provádět kontroly </w:t>
      </w:r>
      <w:r w:rsidR="00CA244D" w:rsidRPr="409E2B33">
        <w:rPr>
          <w:rFonts w:ascii="Tahoma" w:hAnsi="Tahoma" w:cs="Tahoma"/>
          <w:sz w:val="20"/>
          <w:szCs w:val="20"/>
        </w:rPr>
        <w:t xml:space="preserve">postupů dle tohoto dotačního programu a využití dotace na stanovený cíl a účel. </w:t>
      </w:r>
      <w:r w:rsidRPr="409E2B33">
        <w:rPr>
          <w:rFonts w:ascii="Tahoma" w:hAnsi="Tahoma" w:cs="Tahoma"/>
          <w:sz w:val="20"/>
          <w:szCs w:val="20"/>
        </w:rPr>
        <w:t>Příjemce se zavazuje umožnit poskytovateli nebo jím pověřeným osobám provedení kdykoli (i v průběhu realizace) komplexní kontroly postupu, podkladů a výsledků při použití dotace. Tímto ujednáním nejsou dotčena ani omezena práva kontrolních a finančních orgánů státní správy České republiky.</w:t>
      </w:r>
    </w:p>
    <w:p w14:paraId="3912F547" w14:textId="4B528A36" w:rsidR="00AE17CC" w:rsidRPr="004B1BED" w:rsidRDefault="004407D8" w:rsidP="00E20D2D">
      <w:pPr>
        <w:pStyle w:val="Nadpis2"/>
        <w:ind w:hanging="360"/>
      </w:pPr>
      <w:bookmarkStart w:id="35" w:name="_Toc527107184"/>
      <w:bookmarkStart w:id="36" w:name="_Toc110839696"/>
      <w:r w:rsidRPr="004B1BED">
        <w:t>5</w:t>
      </w:r>
      <w:r w:rsidR="00AE17CC" w:rsidRPr="004B1BED">
        <w:t>.</w:t>
      </w:r>
      <w:r w:rsidRPr="004B1BED">
        <w:t>4</w:t>
      </w:r>
      <w:r w:rsidR="00AE17CC" w:rsidRPr="004B1BED">
        <w:t xml:space="preserve">     </w:t>
      </w:r>
      <w:r w:rsidR="00AE17CC" w:rsidRPr="003B3B38">
        <w:t>Publicita</w:t>
      </w:r>
      <w:bookmarkEnd w:id="35"/>
      <w:bookmarkEnd w:id="36"/>
    </w:p>
    <w:p w14:paraId="27588407" w14:textId="2ED5A1DC" w:rsidR="00AE17CC" w:rsidRDefault="00AE17CC" w:rsidP="00333F08">
      <w:pPr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Při realizaci </w:t>
      </w:r>
      <w:r w:rsidR="00CE1145" w:rsidRPr="74340FA3">
        <w:rPr>
          <w:rFonts w:ascii="Tahoma" w:hAnsi="Tahoma" w:cs="Tahoma"/>
          <w:sz w:val="20"/>
          <w:szCs w:val="20"/>
        </w:rPr>
        <w:t xml:space="preserve">akce </w:t>
      </w:r>
      <w:r w:rsidRPr="74340FA3">
        <w:rPr>
          <w:rFonts w:ascii="Tahoma" w:hAnsi="Tahoma" w:cs="Tahoma"/>
          <w:sz w:val="20"/>
          <w:szCs w:val="20"/>
        </w:rPr>
        <w:t>je příjemce dotace povinen dodržovat pravidla pro publicitu, která jsou obsažena v Metodickém pokynu MP/97/KHEJ</w:t>
      </w:r>
      <w:r w:rsidR="00777EC0" w:rsidRPr="74340FA3">
        <w:rPr>
          <w:rFonts w:ascii="Tahoma" w:hAnsi="Tahoma" w:cs="Tahoma"/>
          <w:sz w:val="20"/>
          <w:szCs w:val="20"/>
        </w:rPr>
        <w:t>, schváleným Radou Jihočeského kraje usnesením 1371/2018/RK-55,</w:t>
      </w:r>
      <w:r w:rsidRPr="74340FA3">
        <w:rPr>
          <w:rFonts w:ascii="Tahoma" w:hAnsi="Tahoma" w:cs="Tahoma"/>
          <w:sz w:val="20"/>
          <w:szCs w:val="20"/>
        </w:rPr>
        <w:t xml:space="preserve"> Příručka pro publicitu v rámci dotací Jihočeského kraje. Pokyn je uveden v příloze č. </w:t>
      </w:r>
      <w:r w:rsidR="00787A2B">
        <w:rPr>
          <w:rFonts w:ascii="Tahoma" w:hAnsi="Tahoma" w:cs="Tahoma"/>
          <w:sz w:val="20"/>
          <w:szCs w:val="20"/>
        </w:rPr>
        <w:t>10</w:t>
      </w:r>
      <w:r w:rsidRPr="74340FA3">
        <w:rPr>
          <w:rFonts w:ascii="Tahoma" w:hAnsi="Tahoma" w:cs="Tahoma"/>
          <w:sz w:val="20"/>
          <w:szCs w:val="20"/>
        </w:rPr>
        <w:t xml:space="preserve"> k pravidlům tohoto dotačního programu a popisuje náležitosti povinné a nepovinné publicity.</w:t>
      </w:r>
    </w:p>
    <w:p w14:paraId="23684F1C" w14:textId="77777777" w:rsidR="00AD4FA7" w:rsidRDefault="00AD4FA7" w:rsidP="00AE3BC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6008C4" w14:textId="56480F70" w:rsidR="00AE3BCC" w:rsidRDefault="5FE033DD" w:rsidP="7156538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7156538D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Informovanost o </w:t>
      </w:r>
      <w:r w:rsidR="24CDA72B" w:rsidRPr="7156538D">
        <w:rPr>
          <w:rFonts w:ascii="Tahoma" w:hAnsi="Tahoma" w:cs="Tahoma"/>
          <w:color w:val="000000" w:themeColor="text1"/>
          <w:sz w:val="20"/>
          <w:szCs w:val="20"/>
        </w:rPr>
        <w:t>akci</w:t>
      </w:r>
      <w:r w:rsidRPr="7156538D">
        <w:rPr>
          <w:rFonts w:ascii="Tahoma" w:hAnsi="Tahoma" w:cs="Tahoma"/>
          <w:color w:val="000000" w:themeColor="text1"/>
          <w:sz w:val="20"/>
          <w:szCs w:val="20"/>
        </w:rPr>
        <w:t xml:space="preserve">, publicitu či označení výstupů je příjemce dotace povinen zajistit ve vlastní režii. Informace o používání loga Jihočeského kraje získá příjemce v oddělení </w:t>
      </w:r>
      <w:r w:rsidRPr="7156538D">
        <w:rPr>
          <w:rFonts w:ascii="Tahoma" w:hAnsi="Tahoma" w:cs="Tahoma"/>
          <w:color w:val="24296E"/>
          <w:sz w:val="20"/>
          <w:szCs w:val="20"/>
        </w:rPr>
        <w:t>v</w:t>
      </w:r>
      <w:r w:rsidRPr="7156538D">
        <w:rPr>
          <w:rFonts w:ascii="Tahoma" w:hAnsi="Tahoma" w:cs="Tahoma"/>
          <w:sz w:val="20"/>
          <w:szCs w:val="20"/>
        </w:rPr>
        <w:t>nějších vztahů a zahraniční spolupráce</w:t>
      </w:r>
      <w:r w:rsidR="2CDA6844" w:rsidRPr="7156538D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>Krajského úřadu Jihočeského kraje.</w:t>
      </w:r>
    </w:p>
    <w:p w14:paraId="3F3D1A99" w14:textId="77777777" w:rsidR="00AE3BCC" w:rsidRPr="004B1BED" w:rsidRDefault="00AE3BCC" w:rsidP="00AE3BC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323FCB" w14:textId="77777777" w:rsidR="00AE3BCC" w:rsidRPr="004B1BED" w:rsidRDefault="5FE033DD" w:rsidP="00AE3BCC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 xml:space="preserve">Kontakt: Kancelář </w:t>
      </w:r>
      <w:proofErr w:type="gramStart"/>
      <w:r w:rsidRPr="004B1BED">
        <w:rPr>
          <w:rFonts w:ascii="Tahoma" w:hAnsi="Tahoma" w:cs="Tahoma"/>
          <w:sz w:val="20"/>
          <w:szCs w:val="20"/>
        </w:rPr>
        <w:t>hejtmana</w:t>
      </w:r>
      <w:r w:rsidRPr="004B1BE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B1BED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4B1BED">
        <w:rPr>
          <w:rFonts w:ascii="Tahoma" w:hAnsi="Tahoma" w:cs="Tahoma"/>
          <w:sz w:val="20"/>
          <w:szCs w:val="20"/>
        </w:rPr>
        <w:t>oddělení</w:t>
      </w:r>
      <w:proofErr w:type="gramEnd"/>
      <w:r w:rsidRPr="004B1BED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  <w:shd w:val="clear" w:color="auto" w:fill="E9EBEE"/>
        </w:rPr>
        <w:t>vnějších vztahů a zahraniční spolupráce</w:t>
      </w:r>
      <w:r w:rsidRPr="004B1BED">
        <w:rPr>
          <w:rFonts w:ascii="Tahoma" w:hAnsi="Tahoma" w:cs="Tahoma"/>
          <w:color w:val="000000"/>
          <w:sz w:val="20"/>
          <w:szCs w:val="20"/>
        </w:rPr>
        <w:t>, Ing. Markéta Chromá, 386 720 374, chroma@kraj-jihocesky.cz</w:t>
      </w:r>
    </w:p>
    <w:p w14:paraId="38795C33" w14:textId="4B4B0CD1" w:rsidR="007F5EA7" w:rsidRPr="004B1BED" w:rsidRDefault="004407D8" w:rsidP="003B3B38">
      <w:pPr>
        <w:pStyle w:val="Nadpis1"/>
      </w:pPr>
      <w:bookmarkStart w:id="37" w:name="_Toc110839697"/>
      <w:r w:rsidRPr="004B1BED">
        <w:t xml:space="preserve">6. </w:t>
      </w:r>
      <w:r w:rsidR="007F5EA7" w:rsidRPr="004B1BED">
        <w:t>Organizační zajištění programu</w:t>
      </w:r>
      <w:bookmarkEnd w:id="37"/>
    </w:p>
    <w:p w14:paraId="22D2D35E" w14:textId="77777777" w:rsidR="001125EC" w:rsidRPr="004B1BED" w:rsidRDefault="001125EC" w:rsidP="001125E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Veřejná finanční podpora (dotace) v rámci tohoto dotačního programu bude poskytována v souladu se</w:t>
      </w:r>
      <w:r w:rsidR="00D25C0E" w:rsidRPr="004B1BED">
        <w:rPr>
          <w:rFonts w:ascii="Tahoma" w:hAnsi="Tahoma" w:cs="Tahoma"/>
          <w:sz w:val="20"/>
          <w:szCs w:val="20"/>
        </w:rPr>
        <w:t> </w:t>
      </w:r>
      <w:r w:rsidRPr="004B1BED">
        <w:rPr>
          <w:rFonts w:ascii="Tahoma" w:hAnsi="Tahoma" w:cs="Tahoma"/>
          <w:sz w:val="20"/>
          <w:szCs w:val="20"/>
        </w:rPr>
        <w:t>Směrnicí Jihočeského kraje „Zásady Jihočesk</w:t>
      </w:r>
      <w:r w:rsidR="0061587E" w:rsidRPr="004B1BED">
        <w:rPr>
          <w:rFonts w:ascii="Tahoma" w:hAnsi="Tahoma" w:cs="Tahoma"/>
          <w:sz w:val="20"/>
          <w:szCs w:val="20"/>
        </w:rPr>
        <w:t>ého</w:t>
      </w:r>
      <w:r w:rsidRPr="004B1BED">
        <w:rPr>
          <w:rFonts w:ascii="Tahoma" w:hAnsi="Tahoma" w:cs="Tahoma"/>
          <w:sz w:val="20"/>
          <w:szCs w:val="20"/>
        </w:rPr>
        <w:t xml:space="preserve"> kraje</w:t>
      </w:r>
      <w:r w:rsidR="0061587E" w:rsidRPr="004B1BED">
        <w:rPr>
          <w:rFonts w:ascii="Tahoma" w:hAnsi="Tahoma" w:cs="Tahoma"/>
          <w:sz w:val="20"/>
          <w:szCs w:val="20"/>
        </w:rPr>
        <w:t xml:space="preserve"> pro poskytování veřejné finanční podpory</w:t>
      </w:r>
      <w:r w:rsidRPr="004B1BED">
        <w:rPr>
          <w:rFonts w:ascii="Tahoma" w:hAnsi="Tahoma" w:cs="Tahoma"/>
          <w:sz w:val="20"/>
          <w:szCs w:val="20"/>
        </w:rPr>
        <w:t xml:space="preserve">“ (SM/107/ZK) a obecně platnými právními předpisy.  </w:t>
      </w:r>
    </w:p>
    <w:p w14:paraId="0D037187" w14:textId="65BA26EE" w:rsidR="007F5EA7" w:rsidRPr="004B1BED" w:rsidRDefault="007F5EA7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Realizaci </w:t>
      </w:r>
      <w:r w:rsidR="008504CC" w:rsidRPr="004B1BED">
        <w:rPr>
          <w:rFonts w:ascii="Tahoma" w:hAnsi="Tahoma" w:cs="Tahoma"/>
          <w:sz w:val="20"/>
          <w:szCs w:val="20"/>
        </w:rPr>
        <w:t>dotačního</w:t>
      </w:r>
      <w:r w:rsidRPr="004B1BED">
        <w:rPr>
          <w:rFonts w:ascii="Tahoma" w:hAnsi="Tahoma" w:cs="Tahoma"/>
          <w:sz w:val="20"/>
          <w:szCs w:val="20"/>
        </w:rPr>
        <w:t xml:space="preserve"> programu zajišťuje Krajský úřad Jihočeského kraje – Odbor evropských záležitostí, </w:t>
      </w:r>
      <w:r w:rsidR="0036451D" w:rsidRPr="004B1BED">
        <w:rPr>
          <w:rFonts w:ascii="Tahoma" w:hAnsi="Tahoma" w:cs="Tahoma"/>
          <w:color w:val="000000"/>
          <w:sz w:val="20"/>
          <w:szCs w:val="20"/>
        </w:rPr>
        <w:t>oddělení administrace dotačních programů Jihočeského kraje</w:t>
      </w:r>
      <w:r w:rsidR="004A2E35">
        <w:rPr>
          <w:rFonts w:ascii="Tahoma" w:hAnsi="Tahoma" w:cs="Tahoma"/>
          <w:sz w:val="20"/>
          <w:szCs w:val="20"/>
        </w:rPr>
        <w:t xml:space="preserve">. </w:t>
      </w:r>
    </w:p>
    <w:p w14:paraId="2BAB1B5E" w14:textId="1049AB6A" w:rsidR="0029711D" w:rsidRPr="009B65FD" w:rsidRDefault="758C2E70" w:rsidP="3BCCDE5E">
      <w:pPr>
        <w:spacing w:before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3BCCDE5E">
        <w:rPr>
          <w:rFonts w:ascii="Tahoma" w:hAnsi="Tahoma" w:cs="Tahoma"/>
          <w:sz w:val="20"/>
          <w:szCs w:val="20"/>
        </w:rPr>
        <w:t xml:space="preserve">Bližší informace o vyhlášeném </w:t>
      </w:r>
      <w:r w:rsidR="1ED7AEDC" w:rsidRPr="3BCCDE5E">
        <w:rPr>
          <w:rFonts w:ascii="Tahoma" w:hAnsi="Tahoma" w:cs="Tahoma"/>
          <w:sz w:val="20"/>
          <w:szCs w:val="20"/>
        </w:rPr>
        <w:t>dota</w:t>
      </w:r>
      <w:r w:rsidR="53F60DE9" w:rsidRPr="3BCCDE5E">
        <w:rPr>
          <w:rFonts w:ascii="Tahoma" w:hAnsi="Tahoma" w:cs="Tahoma"/>
          <w:sz w:val="20"/>
          <w:szCs w:val="20"/>
        </w:rPr>
        <w:t>čním</w:t>
      </w:r>
      <w:r w:rsidRPr="3BCCDE5E">
        <w:rPr>
          <w:rFonts w:ascii="Tahoma" w:hAnsi="Tahoma" w:cs="Tahoma"/>
          <w:sz w:val="20"/>
          <w:szCs w:val="20"/>
        </w:rPr>
        <w:t xml:space="preserve"> programu podá</w:t>
      </w:r>
      <w:r w:rsidR="1FF2E478" w:rsidRPr="3BCCDE5E">
        <w:rPr>
          <w:rFonts w:ascii="Tahoma" w:hAnsi="Tahoma" w:cs="Tahoma"/>
          <w:sz w:val="20"/>
          <w:szCs w:val="20"/>
        </w:rPr>
        <w:t xml:space="preserve"> </w:t>
      </w:r>
      <w:r w:rsidRPr="3BCCDE5E">
        <w:rPr>
          <w:rFonts w:ascii="Tahoma" w:hAnsi="Tahoma" w:cs="Tahoma"/>
          <w:color w:val="000000" w:themeColor="text1"/>
          <w:sz w:val="20"/>
          <w:szCs w:val="20"/>
        </w:rPr>
        <w:t>Odbor evropských záležitostí</w:t>
      </w:r>
      <w:r w:rsidRPr="3BCCDE5E">
        <w:rPr>
          <w:rFonts w:ascii="Tahoma" w:hAnsi="Tahoma" w:cs="Tahoma"/>
          <w:sz w:val="20"/>
          <w:szCs w:val="20"/>
        </w:rPr>
        <w:t xml:space="preserve">, </w:t>
      </w:r>
      <w:r w:rsidR="5AC6F713" w:rsidRPr="3BCCDE5E">
        <w:rPr>
          <w:rFonts w:ascii="Tahoma" w:hAnsi="Tahoma" w:cs="Tahoma"/>
          <w:color w:val="000000" w:themeColor="text1"/>
          <w:sz w:val="20"/>
          <w:szCs w:val="20"/>
        </w:rPr>
        <w:t>oddělení administrace dotačních programů Jihočeského kraje:</w:t>
      </w:r>
    </w:p>
    <w:p w14:paraId="088031E1" w14:textId="7E53025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Jiřina Formánková, </w:t>
      </w:r>
      <w:proofErr w:type="spellStart"/>
      <w:r w:rsidRPr="3BCCDE5E">
        <w:rPr>
          <w:rFonts w:ascii="Tahoma" w:eastAsia="Tahoma" w:hAnsi="Tahoma" w:cs="Tahoma"/>
          <w:sz w:val="20"/>
          <w:szCs w:val="20"/>
        </w:rPr>
        <w:t>DiS</w:t>
      </w:r>
      <w:proofErr w:type="spellEnd"/>
      <w:r w:rsidRPr="3BCCDE5E">
        <w:rPr>
          <w:rFonts w:ascii="Tahoma" w:eastAsia="Tahoma" w:hAnsi="Tahoma" w:cs="Tahoma"/>
          <w:sz w:val="20"/>
          <w:szCs w:val="20"/>
        </w:rPr>
        <w:t xml:space="preserve">, tel. 386 720 451, </w:t>
      </w:r>
      <w:hyperlink r:id="rId15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formankova@kraj-jihocesky.cz,</w:t>
        </w:r>
      </w:hyperlink>
    </w:p>
    <w:p w14:paraId="7B5144FF" w14:textId="118D910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Bc. Gabriela Přibylová, tel. 386 720 578, </w:t>
      </w:r>
      <w:hyperlink r:id="rId16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pribylovag@kraj-jihocesky.cz,</w:t>
        </w:r>
      </w:hyperlink>
    </w:p>
    <w:p w14:paraId="72967590" w14:textId="31680A56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Bc. Miroslava </w:t>
      </w:r>
      <w:proofErr w:type="spellStart"/>
      <w:r w:rsidRPr="3BCCDE5E">
        <w:rPr>
          <w:rFonts w:ascii="Tahoma" w:eastAsia="Tahoma" w:hAnsi="Tahoma" w:cs="Tahoma"/>
          <w:sz w:val="20"/>
          <w:szCs w:val="20"/>
        </w:rPr>
        <w:t>Sobotovičová</w:t>
      </w:r>
      <w:proofErr w:type="spellEnd"/>
      <w:r w:rsidRPr="3BCCDE5E">
        <w:rPr>
          <w:rFonts w:ascii="Tahoma" w:eastAsia="Tahoma" w:hAnsi="Tahoma" w:cs="Tahoma"/>
          <w:sz w:val="20"/>
          <w:szCs w:val="20"/>
        </w:rPr>
        <w:t xml:space="preserve">, tel 386 720 271, </w:t>
      </w:r>
      <w:hyperlink r:id="rId17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sobotovicovav@kraj-jihocesky.cz,</w:t>
        </w:r>
      </w:hyperlink>
    </w:p>
    <w:p w14:paraId="7CDB0F06" w14:textId="16F10A0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Mgr. Jan Vodička, tel. 386 720 157, </w:t>
      </w:r>
      <w:hyperlink r:id="rId18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vodicka@kraj-jihocesky.cz.</w:t>
        </w:r>
      </w:hyperlink>
    </w:p>
    <w:p w14:paraId="7F25A245" w14:textId="50AC94BC" w:rsidR="0029711D" w:rsidRPr="009B65FD" w:rsidRDefault="00320FD1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V průběhu administrací žádostí mohou být </w:t>
      </w:r>
      <w:r w:rsidR="4C664293" w:rsidRPr="3BCCDE5E">
        <w:rPr>
          <w:rFonts w:ascii="Tahoma" w:eastAsia="Tahoma" w:hAnsi="Tahoma" w:cs="Tahoma"/>
          <w:sz w:val="20"/>
          <w:szCs w:val="20"/>
        </w:rPr>
        <w:t xml:space="preserve">krajským úřadem </w:t>
      </w:r>
      <w:r w:rsidRPr="3BCCDE5E">
        <w:rPr>
          <w:rFonts w:ascii="Tahoma" w:eastAsia="Tahoma" w:hAnsi="Tahoma" w:cs="Tahoma"/>
          <w:sz w:val="20"/>
          <w:szCs w:val="20"/>
        </w:rPr>
        <w:t xml:space="preserve">technicky </w:t>
      </w:r>
      <w:r w:rsidR="4C664293" w:rsidRPr="3BCCDE5E">
        <w:rPr>
          <w:rFonts w:ascii="Tahoma" w:eastAsia="Tahoma" w:hAnsi="Tahoma" w:cs="Tahoma"/>
          <w:sz w:val="20"/>
          <w:szCs w:val="20"/>
        </w:rPr>
        <w:t>měněn</w:t>
      </w:r>
      <w:r w:rsidR="5B1A7958" w:rsidRPr="3BCCDE5E">
        <w:rPr>
          <w:rFonts w:ascii="Tahoma" w:eastAsia="Tahoma" w:hAnsi="Tahoma" w:cs="Tahoma"/>
          <w:sz w:val="20"/>
          <w:szCs w:val="20"/>
        </w:rPr>
        <w:t xml:space="preserve">y podoby přílohy č. 6 a 7 </w:t>
      </w:r>
      <w:r w:rsidR="58041FC6" w:rsidRPr="3BCCDE5E">
        <w:rPr>
          <w:rFonts w:ascii="Tahoma" w:eastAsia="Tahoma" w:hAnsi="Tahoma" w:cs="Tahoma"/>
          <w:sz w:val="20"/>
          <w:szCs w:val="20"/>
        </w:rPr>
        <w:t>s ohledem na poznatky z praxe přijímání jednotlivých žádostí</w:t>
      </w:r>
      <w:r w:rsidR="5B1A7958" w:rsidRPr="3BCCDE5E">
        <w:rPr>
          <w:rFonts w:ascii="Tahoma" w:eastAsia="Tahoma" w:hAnsi="Tahoma" w:cs="Tahoma"/>
          <w:sz w:val="20"/>
          <w:szCs w:val="20"/>
        </w:rPr>
        <w:t xml:space="preserve"> fyzických osob</w:t>
      </w:r>
      <w:r w:rsidR="58041FC6" w:rsidRPr="3BCCDE5E">
        <w:rPr>
          <w:rFonts w:ascii="Tahoma" w:eastAsia="Tahoma" w:hAnsi="Tahoma" w:cs="Tahoma"/>
          <w:sz w:val="20"/>
          <w:szCs w:val="20"/>
        </w:rPr>
        <w:t>. Tyto technické změ</w:t>
      </w:r>
      <w:r w:rsidR="2E8748CD" w:rsidRPr="3BCCDE5E">
        <w:rPr>
          <w:rFonts w:ascii="Tahoma" w:eastAsia="Tahoma" w:hAnsi="Tahoma" w:cs="Tahoma"/>
          <w:sz w:val="20"/>
          <w:szCs w:val="20"/>
        </w:rPr>
        <w:t xml:space="preserve">ny budou </w:t>
      </w:r>
      <w:r w:rsidR="6448D811" w:rsidRPr="3BCCDE5E">
        <w:rPr>
          <w:rFonts w:ascii="Tahoma" w:eastAsia="Tahoma" w:hAnsi="Tahoma" w:cs="Tahoma"/>
          <w:sz w:val="20"/>
          <w:szCs w:val="20"/>
        </w:rPr>
        <w:t xml:space="preserve">vždy </w:t>
      </w:r>
      <w:r w:rsidR="2E8748CD" w:rsidRPr="3BCCDE5E">
        <w:rPr>
          <w:rFonts w:ascii="Tahoma" w:eastAsia="Tahoma" w:hAnsi="Tahoma" w:cs="Tahoma"/>
          <w:sz w:val="20"/>
          <w:szCs w:val="20"/>
        </w:rPr>
        <w:t>respektovat nastavená pravidla dotačního programu.</w:t>
      </w:r>
      <w:r w:rsidR="58041FC6" w:rsidRPr="3BCCDE5E">
        <w:rPr>
          <w:rFonts w:ascii="Tahoma" w:eastAsia="Tahoma" w:hAnsi="Tahoma" w:cs="Tahoma"/>
          <w:sz w:val="20"/>
          <w:szCs w:val="20"/>
        </w:rPr>
        <w:t xml:space="preserve"> </w:t>
      </w:r>
    </w:p>
    <w:p w14:paraId="01CBDC03" w14:textId="2CE8EF00" w:rsidR="007F5EA7" w:rsidRPr="004B1BED" w:rsidRDefault="004407D8" w:rsidP="00286F0F">
      <w:pPr>
        <w:pStyle w:val="Nadpis1"/>
      </w:pPr>
      <w:bookmarkStart w:id="38" w:name="_Toc110839698"/>
      <w:r w:rsidRPr="004B1BED">
        <w:t>7</w:t>
      </w:r>
      <w:r w:rsidR="007F5EA7" w:rsidRPr="004B1BED">
        <w:t xml:space="preserve">.   Přílohy </w:t>
      </w:r>
      <w:r w:rsidR="007F5EA7" w:rsidRPr="003B3B38">
        <w:t>pravidel</w:t>
      </w:r>
      <w:r w:rsidR="007F5EA7" w:rsidRPr="004B1BED">
        <w:t xml:space="preserve"> pro žadatele</w:t>
      </w:r>
      <w:bookmarkEnd w:id="38"/>
    </w:p>
    <w:p w14:paraId="0539D0AC" w14:textId="732E2594" w:rsidR="008705B8" w:rsidRPr="00E20D2D" w:rsidRDefault="008705B8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Elektronická žádost o </w:t>
      </w:r>
      <w:r w:rsidR="00E45233">
        <w:rPr>
          <w:rFonts w:ascii="Tahoma" w:eastAsia="Calibri" w:hAnsi="Tahoma" w:cs="Tahoma"/>
          <w:color w:val="000000"/>
          <w:sz w:val="20"/>
          <w:szCs w:val="20"/>
        </w:rPr>
        <w:t>dotaci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 (Čestné prohlášení</w:t>
      </w:r>
      <w:r w:rsidR="00CE1145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o bezúhonnosti, Čestné prohlášení žadatele – právnické osoby – ve smyslu § 10a odst. 3 písm. f) zákona č. 250/2000 Sb., o rozpočtových pravidlech územních rozpočtů, ve znění pozdějších předpisů). </w:t>
      </w:r>
    </w:p>
    <w:p w14:paraId="16071414" w14:textId="3A96BC76" w:rsidR="008705B8" w:rsidRPr="00E20D2D" w:rsidRDefault="008705B8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Vzor Závěrečné zprávy (vyplnit po ukončení </w:t>
      </w:r>
      <w:r w:rsidR="00CE1145">
        <w:rPr>
          <w:rFonts w:ascii="Tahoma" w:eastAsia="Calibri" w:hAnsi="Tahoma" w:cs="Tahoma"/>
          <w:color w:val="000000"/>
          <w:sz w:val="20"/>
          <w:szCs w:val="20"/>
        </w:rPr>
        <w:t>akce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). </w:t>
      </w:r>
    </w:p>
    <w:p w14:paraId="289A0295" w14:textId="68E37DA7" w:rsidR="008705B8" w:rsidRPr="00E20D2D" w:rsidRDefault="583BD3B7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E66A99A">
        <w:rPr>
          <w:rFonts w:ascii="Tahoma" w:eastAsia="Calibri" w:hAnsi="Tahoma" w:cs="Tahoma"/>
          <w:color w:val="000000" w:themeColor="text1"/>
          <w:sz w:val="20"/>
          <w:szCs w:val="20"/>
        </w:rPr>
        <w:t xml:space="preserve">Podrobný postup vyplnění a odeslání elektronické žádosti o dotaci. </w:t>
      </w:r>
    </w:p>
    <w:p w14:paraId="503C4B45" w14:textId="7A6456F4" w:rsidR="00311EC0" w:rsidRPr="00E20D2D" w:rsidRDefault="008705B8" w:rsidP="00E20D2D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>Vzor smlouvy o poskytnutí dotace.</w:t>
      </w:r>
    </w:p>
    <w:p w14:paraId="6E4834E5" w14:textId="727A7A03" w:rsidR="003B19A9" w:rsidRPr="00AB7AEE" w:rsidRDefault="003B19A9" w:rsidP="00E20D2D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Vzor tabulky Jmenný seznam </w:t>
      </w:r>
      <w:r w:rsidR="00C24F17" w:rsidRPr="00AB7AEE">
        <w:rPr>
          <w:rFonts w:ascii="Tahoma" w:eastAsia="Calibri" w:hAnsi="Tahoma" w:cs="Tahoma"/>
          <w:color w:val="000000" w:themeColor="text1"/>
          <w:sz w:val="20"/>
          <w:szCs w:val="20"/>
        </w:rPr>
        <w:t>Podporovaných osob</w:t>
      </w:r>
      <w:r w:rsidR="00AE10FD"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>s výší požadované částky na každé</w:t>
      </w:r>
      <w:r w:rsidR="00AE10FD"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dítě</w:t>
      </w: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222FC04F" w14:textId="64DFBEE8" w:rsidR="003B19A9" w:rsidRPr="00E20D2D" w:rsidRDefault="003B19A9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>Vzor Potvrzení úřadu práce</w:t>
      </w:r>
      <w:r w:rsidR="00FF1558" w:rsidRPr="74340FA3">
        <w:rPr>
          <w:rFonts w:ascii="Tahoma" w:hAnsi="Tahoma" w:cs="Tahoma"/>
          <w:sz w:val="20"/>
          <w:szCs w:val="20"/>
        </w:rPr>
        <w:t xml:space="preserve"> o pobírání přídavku na děti nebo příspěvku na bydlení.</w:t>
      </w:r>
    </w:p>
    <w:p w14:paraId="3C25C9EB" w14:textId="5CF02374" w:rsidR="00FF1558" w:rsidRDefault="00FF1558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61BA0290">
        <w:rPr>
          <w:rFonts w:ascii="Tahoma" w:hAnsi="Tahoma" w:cs="Tahoma"/>
          <w:sz w:val="20"/>
          <w:szCs w:val="20"/>
        </w:rPr>
        <w:t xml:space="preserve">Vzor </w:t>
      </w:r>
      <w:r w:rsidR="00EB1C81" w:rsidRPr="61BA0290">
        <w:rPr>
          <w:rFonts w:ascii="Tahoma" w:hAnsi="Tahoma" w:cs="Tahoma"/>
          <w:sz w:val="20"/>
          <w:szCs w:val="20"/>
        </w:rPr>
        <w:t xml:space="preserve">žádosti o podporu </w:t>
      </w:r>
      <w:r w:rsidR="00690A6D" w:rsidRPr="61BA0290">
        <w:rPr>
          <w:rFonts w:ascii="Tahoma" w:hAnsi="Tahoma" w:cs="Tahoma"/>
          <w:sz w:val="20"/>
          <w:szCs w:val="20"/>
        </w:rPr>
        <w:t>(</w:t>
      </w:r>
      <w:r w:rsidR="00BD463F" w:rsidRPr="61BA0290">
        <w:rPr>
          <w:rFonts w:ascii="Tahoma" w:hAnsi="Tahoma" w:cs="Tahoma"/>
          <w:sz w:val="20"/>
          <w:szCs w:val="20"/>
        </w:rPr>
        <w:t>fyzické osoby</w:t>
      </w:r>
      <w:r w:rsidR="00690A6D" w:rsidRPr="61BA0290">
        <w:rPr>
          <w:rFonts w:ascii="Tahoma" w:hAnsi="Tahoma" w:cs="Tahoma"/>
          <w:sz w:val="20"/>
          <w:szCs w:val="20"/>
        </w:rPr>
        <w:t>)</w:t>
      </w:r>
      <w:r w:rsidR="00BD463F" w:rsidRPr="61BA0290">
        <w:rPr>
          <w:rFonts w:ascii="Tahoma" w:hAnsi="Tahoma" w:cs="Tahoma"/>
          <w:sz w:val="20"/>
          <w:szCs w:val="20"/>
        </w:rPr>
        <w:t xml:space="preserve"> </w:t>
      </w:r>
      <w:r w:rsidR="003A4C1F" w:rsidRPr="61BA0290">
        <w:rPr>
          <w:rFonts w:ascii="Tahoma" w:hAnsi="Tahoma" w:cs="Tahoma"/>
          <w:sz w:val="20"/>
          <w:szCs w:val="20"/>
        </w:rPr>
        <w:t>a p</w:t>
      </w:r>
      <w:r w:rsidRPr="61BA0290">
        <w:rPr>
          <w:rFonts w:ascii="Tahoma" w:hAnsi="Tahoma" w:cs="Tahoma"/>
          <w:sz w:val="20"/>
          <w:szCs w:val="20"/>
        </w:rPr>
        <w:t>otvrzení o čistém příjmu na jednotlivého člena rodiny.</w:t>
      </w:r>
    </w:p>
    <w:p w14:paraId="437A1B8E" w14:textId="77777777" w:rsidR="002750E2" w:rsidRPr="00E30F30" w:rsidRDefault="002750E2" w:rsidP="002750E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Vzor výpočtu příjmů z podnikání nebo jiné samostatně výdělečné činnosti </w:t>
      </w:r>
    </w:p>
    <w:p w14:paraId="10581222" w14:textId="46C5B310" w:rsidR="007A1267" w:rsidRDefault="000F507F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Vzor </w:t>
      </w:r>
      <w:r w:rsidR="007A1267" w:rsidRPr="60EE4B85">
        <w:rPr>
          <w:rFonts w:ascii="Tahoma" w:hAnsi="Tahoma" w:cs="Tahoma"/>
          <w:sz w:val="20"/>
          <w:szCs w:val="20"/>
        </w:rPr>
        <w:t>Seznam</w:t>
      </w:r>
      <w:r w:rsidR="006B6F85">
        <w:rPr>
          <w:rFonts w:ascii="Tahoma" w:hAnsi="Tahoma" w:cs="Tahoma"/>
          <w:sz w:val="20"/>
          <w:szCs w:val="20"/>
        </w:rPr>
        <w:t>u</w:t>
      </w:r>
      <w:r w:rsidR="007A1267" w:rsidRPr="60EE4B85">
        <w:rPr>
          <w:rFonts w:ascii="Tahoma" w:hAnsi="Tahoma" w:cs="Tahoma"/>
          <w:sz w:val="20"/>
          <w:szCs w:val="20"/>
        </w:rPr>
        <w:t xml:space="preserve"> </w:t>
      </w:r>
      <w:r w:rsidR="00C648F4" w:rsidRPr="60EE4B85">
        <w:rPr>
          <w:rFonts w:ascii="Tahoma" w:hAnsi="Tahoma" w:cs="Tahoma"/>
          <w:sz w:val="20"/>
          <w:szCs w:val="20"/>
        </w:rPr>
        <w:t>podporovaných</w:t>
      </w:r>
      <w:r w:rsidR="000A78CC" w:rsidRPr="60EE4B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</w:t>
      </w:r>
      <w:r w:rsidR="000A78CC" w:rsidRPr="60EE4B85">
        <w:rPr>
          <w:rFonts w:ascii="Tahoma" w:hAnsi="Tahoma" w:cs="Tahoma"/>
          <w:sz w:val="20"/>
          <w:szCs w:val="20"/>
        </w:rPr>
        <w:t xml:space="preserve"> </w:t>
      </w:r>
      <w:r w:rsidR="007A1267" w:rsidRPr="60EE4B85">
        <w:rPr>
          <w:rFonts w:ascii="Tahoma" w:hAnsi="Tahoma" w:cs="Tahoma"/>
          <w:sz w:val="20"/>
          <w:szCs w:val="20"/>
        </w:rPr>
        <w:t xml:space="preserve">s přehledem skutečného </w:t>
      </w:r>
      <w:proofErr w:type="gramStart"/>
      <w:r w:rsidR="007A1267" w:rsidRPr="60EE4B85">
        <w:rPr>
          <w:rFonts w:ascii="Tahoma" w:hAnsi="Tahoma" w:cs="Tahoma"/>
          <w:sz w:val="20"/>
          <w:szCs w:val="20"/>
        </w:rPr>
        <w:t>čerpání - příloha</w:t>
      </w:r>
      <w:proofErr w:type="gramEnd"/>
      <w:r w:rsidR="007A1267" w:rsidRPr="60EE4B85">
        <w:rPr>
          <w:rFonts w:ascii="Tahoma" w:hAnsi="Tahoma" w:cs="Tahoma"/>
          <w:sz w:val="20"/>
          <w:szCs w:val="20"/>
        </w:rPr>
        <w:t xml:space="preserve"> závěrečné zprávy.</w:t>
      </w:r>
    </w:p>
    <w:p w14:paraId="7B54B12F" w14:textId="22F0ADB8" w:rsidR="00F03B55" w:rsidRPr="00E20D2D" w:rsidRDefault="00F03B55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>Metodický pokyn pro publicitu MP/97/KHEJ.</w:t>
      </w:r>
    </w:p>
    <w:p w14:paraId="2C3BDA95" w14:textId="77777777" w:rsidR="007F5EA7" w:rsidRPr="004B1BED" w:rsidRDefault="007F5EA7" w:rsidP="007F5EA7">
      <w:pPr>
        <w:jc w:val="both"/>
        <w:rPr>
          <w:rFonts w:ascii="Tahoma" w:hAnsi="Tahoma" w:cs="Tahoma"/>
          <w:sz w:val="20"/>
          <w:szCs w:val="20"/>
        </w:rPr>
      </w:pPr>
    </w:p>
    <w:p w14:paraId="43E22343" w14:textId="392CBC42" w:rsidR="005D2278" w:rsidRPr="004B1BED" w:rsidRDefault="007F5EA7" w:rsidP="005D2278">
      <w:pPr>
        <w:rPr>
          <w:rFonts w:ascii="Tahoma" w:hAnsi="Tahoma" w:cs="Tahoma"/>
          <w:bCs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Tato Pravidla </w:t>
      </w:r>
      <w:r w:rsidR="00E80EEE" w:rsidRPr="004B1BED">
        <w:rPr>
          <w:rFonts w:ascii="Tahoma" w:hAnsi="Tahoma" w:cs="Tahoma"/>
          <w:sz w:val="20"/>
          <w:szCs w:val="20"/>
        </w:rPr>
        <w:t>d</w:t>
      </w:r>
      <w:r w:rsidR="008504CC" w:rsidRPr="004B1BED">
        <w:rPr>
          <w:rFonts w:ascii="Tahoma" w:hAnsi="Tahoma" w:cs="Tahoma"/>
          <w:sz w:val="20"/>
          <w:szCs w:val="20"/>
        </w:rPr>
        <w:t>otačního</w:t>
      </w:r>
      <w:r w:rsidRPr="004B1BED">
        <w:rPr>
          <w:rFonts w:ascii="Tahoma" w:hAnsi="Tahoma" w:cs="Tahoma"/>
          <w:sz w:val="20"/>
          <w:szCs w:val="20"/>
        </w:rPr>
        <w:t xml:space="preserve"> programu byla schvále</w:t>
      </w:r>
      <w:r w:rsidR="00ED1ADD" w:rsidRPr="004B1BED">
        <w:rPr>
          <w:rFonts w:ascii="Tahoma" w:hAnsi="Tahoma" w:cs="Tahoma"/>
          <w:sz w:val="20"/>
          <w:szCs w:val="20"/>
        </w:rPr>
        <w:t xml:space="preserve">na </w:t>
      </w:r>
      <w:r w:rsidR="008705B8" w:rsidRPr="004B1BED">
        <w:rPr>
          <w:rFonts w:ascii="Tahoma" w:hAnsi="Tahoma" w:cs="Tahoma"/>
          <w:sz w:val="20"/>
          <w:szCs w:val="20"/>
        </w:rPr>
        <w:t>Zastupitelstvem</w:t>
      </w:r>
      <w:r w:rsidR="00ED1ADD" w:rsidRPr="004B1BED">
        <w:rPr>
          <w:rFonts w:ascii="Tahoma" w:hAnsi="Tahoma" w:cs="Tahoma"/>
          <w:sz w:val="20"/>
          <w:szCs w:val="20"/>
        </w:rPr>
        <w:t xml:space="preserve"> Jihočeského kraje</w:t>
      </w:r>
      <w:r w:rsidR="00A15E54" w:rsidRPr="004B1BED">
        <w:rPr>
          <w:rFonts w:ascii="Tahoma" w:hAnsi="Tahoma" w:cs="Tahoma"/>
          <w:sz w:val="20"/>
          <w:szCs w:val="20"/>
        </w:rPr>
        <w:t xml:space="preserve"> </w:t>
      </w:r>
      <w:r w:rsidR="00CA1348" w:rsidRPr="00196CD7">
        <w:rPr>
          <w:rFonts w:ascii="Tahoma" w:hAnsi="Tahoma" w:cs="Tahoma"/>
          <w:sz w:val="20"/>
          <w:szCs w:val="20"/>
        </w:rPr>
        <w:t>usnesením</w:t>
      </w:r>
      <w:r w:rsidR="00A33C29" w:rsidRPr="00196CD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D2278" w:rsidRPr="00171837">
        <w:rPr>
          <w:rFonts w:ascii="Tahoma" w:hAnsi="Tahoma" w:cs="Tahoma"/>
          <w:bCs/>
          <w:sz w:val="20"/>
          <w:szCs w:val="20"/>
        </w:rPr>
        <w:t>č</w:t>
      </w:r>
      <w:r w:rsidR="008705B8" w:rsidRPr="00171837">
        <w:rPr>
          <w:rFonts w:ascii="Tahoma" w:hAnsi="Tahoma" w:cs="Tahoma"/>
          <w:bCs/>
          <w:sz w:val="20"/>
          <w:szCs w:val="20"/>
        </w:rPr>
        <w:t>….</w:t>
      </w:r>
      <w:proofErr w:type="gramEnd"/>
      <w:r w:rsidR="008705B8" w:rsidRPr="00171837">
        <w:rPr>
          <w:rFonts w:ascii="Tahoma" w:hAnsi="Tahoma" w:cs="Tahoma"/>
          <w:bCs/>
          <w:sz w:val="20"/>
          <w:szCs w:val="20"/>
        </w:rPr>
        <w:t>.</w:t>
      </w:r>
    </w:p>
    <w:p w14:paraId="0F3D43E0" w14:textId="2831ED66" w:rsidR="007F5EA7" w:rsidRPr="004B1BED" w:rsidRDefault="007F5EA7" w:rsidP="007F5EA7">
      <w:pPr>
        <w:pStyle w:val="Zkladntext3"/>
        <w:autoSpaceDE/>
        <w:autoSpaceDN/>
        <w:adjustRightInd/>
        <w:spacing w:line="240" w:lineRule="auto"/>
        <w:rPr>
          <w:rFonts w:ascii="Tahoma" w:hAnsi="Tahoma" w:cs="Tahoma"/>
          <w:sz w:val="20"/>
          <w:szCs w:val="20"/>
        </w:rPr>
      </w:pPr>
    </w:p>
    <w:p w14:paraId="543723AF" w14:textId="77777777" w:rsidR="00E20D2D" w:rsidRDefault="007F5EA7" w:rsidP="007F5EA7">
      <w:pPr>
        <w:ind w:left="6372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   </w:t>
      </w:r>
      <w:r w:rsidRPr="004B1BED">
        <w:rPr>
          <w:rFonts w:ascii="Tahoma" w:hAnsi="Tahoma" w:cs="Tahoma"/>
          <w:sz w:val="20"/>
          <w:szCs w:val="20"/>
        </w:rPr>
        <w:tab/>
      </w:r>
    </w:p>
    <w:p w14:paraId="1847207E" w14:textId="55E1D863" w:rsidR="00FF7D02" w:rsidRPr="004B1BED" w:rsidRDefault="0050617E" w:rsidP="00080BD2">
      <w:pPr>
        <w:ind w:left="7081" w:firstLine="9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MUDr. Martin Kuba</w:t>
      </w:r>
    </w:p>
    <w:p w14:paraId="1C221C04" w14:textId="60CFCD08" w:rsidR="00FF7D02" w:rsidRPr="004B1BED" w:rsidRDefault="0050617E" w:rsidP="007F5EA7">
      <w:pPr>
        <w:ind w:left="6372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        </w:t>
      </w:r>
      <w:r w:rsidR="00196CD7">
        <w:rPr>
          <w:rFonts w:ascii="Tahoma" w:hAnsi="Tahoma" w:cs="Tahoma"/>
          <w:sz w:val="20"/>
          <w:szCs w:val="20"/>
        </w:rPr>
        <w:t xml:space="preserve">       </w:t>
      </w:r>
      <w:r w:rsidR="00080BD2">
        <w:rPr>
          <w:rFonts w:ascii="Tahoma" w:hAnsi="Tahoma" w:cs="Tahoma"/>
          <w:sz w:val="20"/>
          <w:szCs w:val="20"/>
        </w:rPr>
        <w:t>h</w:t>
      </w:r>
      <w:r w:rsidR="00FF7D02" w:rsidRPr="004B1BED">
        <w:rPr>
          <w:rFonts w:ascii="Tahoma" w:hAnsi="Tahoma" w:cs="Tahoma"/>
          <w:sz w:val="20"/>
          <w:szCs w:val="20"/>
        </w:rPr>
        <w:t>ejtman</w:t>
      </w:r>
      <w:r w:rsidR="00080BD2">
        <w:rPr>
          <w:rFonts w:ascii="Tahoma" w:hAnsi="Tahoma" w:cs="Tahoma"/>
          <w:sz w:val="20"/>
          <w:szCs w:val="20"/>
        </w:rPr>
        <w:t xml:space="preserve"> kraje</w:t>
      </w:r>
    </w:p>
    <w:sectPr w:rsidR="00FF7D02" w:rsidRPr="004B1BED" w:rsidSect="00DB543F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C27C" w14:textId="77777777" w:rsidR="008B68CD" w:rsidRDefault="008B68CD" w:rsidP="007F5EA7">
      <w:r>
        <w:separator/>
      </w:r>
    </w:p>
  </w:endnote>
  <w:endnote w:type="continuationSeparator" w:id="0">
    <w:p w14:paraId="32926CF0" w14:textId="77777777" w:rsidR="008B68CD" w:rsidRDefault="008B68CD" w:rsidP="007F5EA7">
      <w:r>
        <w:continuationSeparator/>
      </w:r>
    </w:p>
  </w:endnote>
  <w:endnote w:type="continuationNotice" w:id="1">
    <w:p w14:paraId="1BCACB01" w14:textId="77777777" w:rsidR="008B68CD" w:rsidRDefault="008B6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E7B4" w14:textId="436400FE" w:rsidR="00491992" w:rsidRDefault="004919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1EEF">
      <w:rPr>
        <w:rStyle w:val="slostrnky"/>
        <w:noProof/>
      </w:rPr>
      <w:t>24</w:t>
    </w:r>
    <w:r>
      <w:rPr>
        <w:rStyle w:val="slostrnky"/>
      </w:rPr>
      <w:fldChar w:fldCharType="end"/>
    </w:r>
  </w:p>
  <w:p w14:paraId="6F46C964" w14:textId="77777777" w:rsidR="00491992" w:rsidRDefault="00491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19FC" w14:textId="77777777" w:rsidR="00491992" w:rsidRPr="004B1BED" w:rsidRDefault="0049199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4B1BED">
      <w:rPr>
        <w:rStyle w:val="slostrnky"/>
        <w:rFonts w:ascii="Tahoma" w:hAnsi="Tahoma" w:cs="Tahoma"/>
        <w:sz w:val="20"/>
        <w:szCs w:val="20"/>
      </w:rPr>
      <w:fldChar w:fldCharType="begin"/>
    </w:r>
    <w:r w:rsidRPr="004B1BED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4B1BED">
      <w:rPr>
        <w:rStyle w:val="slostrnky"/>
        <w:rFonts w:ascii="Tahoma" w:hAnsi="Tahoma" w:cs="Tahoma"/>
        <w:sz w:val="20"/>
        <w:szCs w:val="20"/>
      </w:rPr>
      <w:fldChar w:fldCharType="separate"/>
    </w:r>
    <w:r w:rsidR="00C21E1F" w:rsidRPr="004B1BED">
      <w:rPr>
        <w:rStyle w:val="slostrnky"/>
        <w:rFonts w:ascii="Tahoma" w:hAnsi="Tahoma" w:cs="Tahoma"/>
        <w:noProof/>
        <w:sz w:val="20"/>
        <w:szCs w:val="20"/>
      </w:rPr>
      <w:t>4</w:t>
    </w:r>
    <w:r w:rsidRPr="004B1BED">
      <w:rPr>
        <w:rStyle w:val="slostrnky"/>
        <w:rFonts w:ascii="Tahoma" w:hAnsi="Tahoma" w:cs="Tahoma"/>
        <w:sz w:val="20"/>
        <w:szCs w:val="20"/>
      </w:rPr>
      <w:fldChar w:fldCharType="end"/>
    </w:r>
  </w:p>
  <w:p w14:paraId="413B98D6" w14:textId="77777777" w:rsidR="00491992" w:rsidRDefault="00491992">
    <w:pPr>
      <w:pStyle w:val="Zpat"/>
    </w:pPr>
    <w:r>
      <w:t xml:space="preserve"> </w:t>
    </w:r>
  </w:p>
  <w:p w14:paraId="26631DBD" w14:textId="77777777" w:rsidR="00491992" w:rsidRDefault="00491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3F9D" w14:textId="77777777" w:rsidR="008B68CD" w:rsidRDefault="008B68CD" w:rsidP="007F5EA7">
      <w:r>
        <w:separator/>
      </w:r>
    </w:p>
  </w:footnote>
  <w:footnote w:type="continuationSeparator" w:id="0">
    <w:p w14:paraId="0514D1E7" w14:textId="77777777" w:rsidR="008B68CD" w:rsidRDefault="008B68CD" w:rsidP="007F5EA7">
      <w:r>
        <w:continuationSeparator/>
      </w:r>
    </w:p>
  </w:footnote>
  <w:footnote w:type="continuationNotice" w:id="1">
    <w:p w14:paraId="4D3C4BC0" w14:textId="77777777" w:rsidR="008B68CD" w:rsidRDefault="008B68CD"/>
  </w:footnote>
  <w:footnote w:id="2">
    <w:p w14:paraId="0C866D8E" w14:textId="7BA7BCB0" w:rsidR="7C52FD57" w:rsidRDefault="7C52FD57" w:rsidP="006C411F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7C52FD57">
        <w:rPr>
          <w:rStyle w:val="Znakapoznpodarou"/>
          <w:rFonts w:ascii="Tahoma" w:hAnsi="Tahoma" w:cs="Tahoma"/>
          <w:sz w:val="18"/>
          <w:szCs w:val="18"/>
        </w:rPr>
        <w:footnoteRef/>
      </w:r>
      <w:r w:rsidRPr="7C52FD57">
        <w:rPr>
          <w:rFonts w:ascii="Tahoma" w:hAnsi="Tahoma" w:cs="Tahoma"/>
          <w:sz w:val="18"/>
          <w:szCs w:val="18"/>
        </w:rPr>
        <w:t xml:space="preserve"> Žádost o podporu může být podána tehdy, pokud podporovaná osoba (dítě, žák)  k 1. 8. 2022 dovršila  3 let. </w:t>
      </w:r>
    </w:p>
  </w:footnote>
  <w:footnote w:id="3">
    <w:p w14:paraId="7626CD48" w14:textId="15C10964" w:rsidR="7C52FD57" w:rsidRDefault="7C52FD57" w:rsidP="006C411F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69628F34">
        <w:rPr>
          <w:rStyle w:val="Znakapoznpodarou"/>
          <w:rFonts w:ascii="Tahoma" w:eastAsia="Tahoma" w:hAnsi="Tahoma" w:cs="Tahoma"/>
          <w:sz w:val="18"/>
          <w:szCs w:val="18"/>
        </w:rPr>
        <w:footnoteRef/>
      </w:r>
      <w:r w:rsidR="69628F34" w:rsidRPr="69628F34">
        <w:rPr>
          <w:rFonts w:ascii="Tahoma" w:eastAsia="Tahoma" w:hAnsi="Tahoma" w:cs="Tahoma"/>
          <w:sz w:val="18"/>
          <w:szCs w:val="18"/>
        </w:rPr>
        <w:t xml:space="preserve"> Žádost o podporu může být podána tehdy, pokud podporovaná osoba (dítě, žák) k 1. 8. 2022 nedovršila 19</w:t>
      </w:r>
      <w:r w:rsidR="003F4AE2">
        <w:rPr>
          <w:rFonts w:ascii="Tahoma" w:eastAsia="Tahoma" w:hAnsi="Tahoma" w:cs="Tahoma"/>
          <w:sz w:val="18"/>
          <w:szCs w:val="18"/>
        </w:rPr>
        <w:t xml:space="preserve"> </w:t>
      </w:r>
      <w:r w:rsidR="69628F34" w:rsidRPr="69628F34">
        <w:rPr>
          <w:rFonts w:ascii="Tahoma" w:eastAsia="Tahoma" w:hAnsi="Tahoma" w:cs="Tahoma"/>
          <w:sz w:val="18"/>
          <w:szCs w:val="18"/>
        </w:rPr>
        <w:t xml:space="preserve">let. </w:t>
      </w:r>
    </w:p>
  </w:footnote>
  <w:footnote w:id="4">
    <w:p w14:paraId="601130B7" w14:textId="5F181C80" w:rsidR="69628F34" w:rsidRDefault="69628F34" w:rsidP="006C411F">
      <w:pPr>
        <w:pStyle w:val="Textpoznpodarou"/>
        <w:jc w:val="both"/>
      </w:pPr>
      <w:r w:rsidRPr="69628F34">
        <w:rPr>
          <w:rStyle w:val="Znakapoznpodarou"/>
          <w:rFonts w:ascii="Tahoma" w:eastAsia="Tahoma" w:hAnsi="Tahoma" w:cs="Tahoma"/>
          <w:sz w:val="18"/>
          <w:szCs w:val="18"/>
        </w:rPr>
        <w:footnoteRef/>
      </w:r>
      <w:r w:rsidRPr="69628F34">
        <w:rPr>
          <w:rFonts w:ascii="Tahoma" w:eastAsia="Tahoma" w:hAnsi="Tahoma" w:cs="Tahoma"/>
          <w:sz w:val="18"/>
          <w:szCs w:val="18"/>
        </w:rPr>
        <w:t xml:space="preserve"> Společnou domácností je myšleno soužití dvou nebo více fyzických osob, které spolu žijí trvale a které společně uhrazují náklady na své potřeby. Společná domácnost zpravidla předpokládá společné bydlení v jednom nebo více bytech (k naplnění jejích znaků proto nepostačují např. občasné návštěvy).</w:t>
      </w:r>
    </w:p>
  </w:footnote>
  <w:footnote w:id="5">
    <w:p w14:paraId="67F3F8CF" w14:textId="1054CAD6" w:rsidR="002A1449" w:rsidRPr="00A05185" w:rsidRDefault="002A1449" w:rsidP="00A05185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A05185">
        <w:rPr>
          <w:rStyle w:val="Znakapoznpodarou"/>
          <w:rFonts w:ascii="Tahoma" w:hAnsi="Tahoma" w:cs="Tahoma"/>
          <w:sz w:val="18"/>
          <w:szCs w:val="18"/>
        </w:rPr>
        <w:footnoteRef/>
      </w:r>
      <w:r w:rsidR="00BE37C5">
        <w:rPr>
          <w:rFonts w:ascii="Tahoma" w:hAnsi="Tahoma" w:cs="Tahoma"/>
          <w:sz w:val="18"/>
          <w:szCs w:val="18"/>
        </w:rPr>
        <w:t xml:space="preserve"> </w:t>
      </w:r>
      <w:r w:rsidR="00A05185">
        <w:rPr>
          <w:rFonts w:ascii="Tahoma" w:hAnsi="Tahoma" w:cs="Tahoma"/>
          <w:sz w:val="18"/>
          <w:szCs w:val="18"/>
        </w:rPr>
        <w:t>Náhrady či úplaty za služby c</w:t>
      </w:r>
      <w:r w:rsidR="00A05185" w:rsidRPr="00A05185">
        <w:rPr>
          <w:rFonts w:ascii="Tahoma" w:hAnsi="Tahoma" w:cs="Tahoma"/>
          <w:sz w:val="18"/>
          <w:szCs w:val="18"/>
        </w:rPr>
        <w:t>ent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r denních služeb, denní</w:t>
      </w:r>
      <w:r w:rsidR="00A05185">
        <w:rPr>
          <w:rFonts w:ascii="Tahoma" w:hAnsi="Tahoma" w:cs="Tahoma"/>
          <w:sz w:val="18"/>
          <w:szCs w:val="18"/>
        </w:rPr>
        <w:t>ch</w:t>
      </w:r>
      <w:r w:rsidR="00A05185" w:rsidRPr="00A05185">
        <w:rPr>
          <w:rFonts w:ascii="Tahoma" w:hAnsi="Tahoma" w:cs="Tahoma"/>
          <w:sz w:val="18"/>
          <w:szCs w:val="18"/>
        </w:rPr>
        <w:t xml:space="preserve"> stacionář</w:t>
      </w:r>
      <w:r w:rsidR="00A05185">
        <w:rPr>
          <w:rFonts w:ascii="Tahoma" w:hAnsi="Tahoma" w:cs="Tahoma"/>
          <w:sz w:val="18"/>
          <w:szCs w:val="18"/>
        </w:rPr>
        <w:t>ů</w:t>
      </w:r>
      <w:r w:rsidR="00A05185" w:rsidRPr="00A05185">
        <w:rPr>
          <w:rFonts w:ascii="Tahoma" w:hAnsi="Tahoma" w:cs="Tahoma"/>
          <w:sz w:val="18"/>
          <w:szCs w:val="18"/>
        </w:rPr>
        <w:t>, noclehár</w:t>
      </w:r>
      <w:r w:rsidR="00A05185">
        <w:rPr>
          <w:rFonts w:ascii="Tahoma" w:hAnsi="Tahoma" w:cs="Tahoma"/>
          <w:sz w:val="18"/>
          <w:szCs w:val="18"/>
        </w:rPr>
        <w:t>en</w:t>
      </w:r>
      <w:r w:rsidR="00A05185" w:rsidRPr="00A05185">
        <w:rPr>
          <w:rFonts w:ascii="Tahoma" w:hAnsi="Tahoma" w:cs="Tahoma"/>
          <w:sz w:val="18"/>
          <w:szCs w:val="18"/>
        </w:rPr>
        <w:t>, průvodcovsk</w:t>
      </w:r>
      <w:r w:rsidR="00A05185">
        <w:rPr>
          <w:rFonts w:ascii="Tahoma" w:hAnsi="Tahoma" w:cs="Tahoma"/>
          <w:sz w:val="18"/>
          <w:szCs w:val="18"/>
        </w:rPr>
        <w:t>ých</w:t>
      </w:r>
      <w:r w:rsidR="00A05185" w:rsidRPr="00A05185">
        <w:rPr>
          <w:rFonts w:ascii="Tahoma" w:hAnsi="Tahoma" w:cs="Tahoma"/>
          <w:sz w:val="18"/>
          <w:szCs w:val="18"/>
        </w:rPr>
        <w:t xml:space="preserve"> </w:t>
      </w:r>
      <w:r w:rsidR="00DA5935">
        <w:rPr>
          <w:rFonts w:ascii="Tahoma" w:hAnsi="Tahoma" w:cs="Tahoma"/>
          <w:sz w:val="18"/>
          <w:szCs w:val="18"/>
        </w:rPr>
        <w:br/>
      </w:r>
      <w:r w:rsidR="00A05185" w:rsidRPr="00A05185">
        <w:rPr>
          <w:rFonts w:ascii="Tahoma" w:hAnsi="Tahoma" w:cs="Tahoma"/>
          <w:sz w:val="18"/>
          <w:szCs w:val="18"/>
        </w:rPr>
        <w:t>a předčitatelsk</w:t>
      </w:r>
      <w:r w:rsidR="00A05185">
        <w:rPr>
          <w:rFonts w:ascii="Tahoma" w:hAnsi="Tahoma" w:cs="Tahoma"/>
          <w:sz w:val="18"/>
          <w:szCs w:val="18"/>
        </w:rPr>
        <w:t>ých</w:t>
      </w:r>
      <w:r w:rsidR="00A05185" w:rsidRPr="00A05185">
        <w:rPr>
          <w:rFonts w:ascii="Tahoma" w:hAnsi="Tahoma" w:cs="Tahoma"/>
          <w:sz w:val="18"/>
          <w:szCs w:val="18"/>
        </w:rPr>
        <w:t xml:space="preserve"> služ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b, odlehčovací</w:t>
      </w:r>
      <w:r w:rsidR="00A05185">
        <w:rPr>
          <w:rFonts w:ascii="Tahoma" w:hAnsi="Tahoma" w:cs="Tahoma"/>
          <w:sz w:val="18"/>
          <w:szCs w:val="18"/>
        </w:rPr>
        <w:t>ch</w:t>
      </w:r>
      <w:r w:rsidR="00A05185" w:rsidRPr="00A05185">
        <w:rPr>
          <w:rFonts w:ascii="Tahoma" w:hAnsi="Tahoma" w:cs="Tahoma"/>
          <w:sz w:val="18"/>
          <w:szCs w:val="18"/>
        </w:rPr>
        <w:t xml:space="preserve"> služ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b, osobní asistence.</w:t>
      </w:r>
    </w:p>
  </w:footnote>
  <w:footnote w:id="6">
    <w:p w14:paraId="3FBA7337" w14:textId="01CB8E5F" w:rsidR="00982154" w:rsidRPr="00982154" w:rsidRDefault="00982154" w:rsidP="00A05185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A05185">
        <w:rPr>
          <w:rStyle w:val="Znakapoznpodarou"/>
          <w:rFonts w:ascii="Tahoma" w:hAnsi="Tahoma" w:cs="Tahoma"/>
          <w:sz w:val="18"/>
          <w:szCs w:val="18"/>
        </w:rPr>
        <w:footnoteRef/>
      </w:r>
      <w:r w:rsidR="00D80DE1">
        <w:rPr>
          <w:rFonts w:ascii="Tahoma" w:hAnsi="Tahoma" w:cs="Tahoma"/>
          <w:sz w:val="18"/>
          <w:szCs w:val="18"/>
        </w:rPr>
        <w:t xml:space="preserve"> </w:t>
      </w:r>
      <w:r w:rsidRPr="00A05185">
        <w:rPr>
          <w:rFonts w:ascii="Tahoma" w:hAnsi="Tahoma" w:cs="Tahoma"/>
          <w:sz w:val="18"/>
          <w:szCs w:val="18"/>
        </w:rPr>
        <w:t>Např. lyžařské kurzy zaplacené v listopadu 2022, které se budou konat až v březnu 2023</w:t>
      </w:r>
      <w:r w:rsidR="00015D39">
        <w:rPr>
          <w:rFonts w:ascii="Tahoma" w:hAnsi="Tahoma" w:cs="Tahoma"/>
          <w:sz w:val="18"/>
          <w:szCs w:val="18"/>
        </w:rPr>
        <w:t>.</w:t>
      </w:r>
    </w:p>
  </w:footnote>
  <w:footnote w:id="7">
    <w:p w14:paraId="1C8FE0D5" w14:textId="48CC4763" w:rsidR="008205D4" w:rsidRDefault="008205D4" w:rsidP="00F11845">
      <w:pPr>
        <w:pStyle w:val="Textpoznpodarou"/>
        <w:jc w:val="both"/>
      </w:pPr>
      <w:r>
        <w:rPr>
          <w:rStyle w:val="Znakapoznpodarou"/>
        </w:rPr>
        <w:footnoteRef/>
      </w:r>
      <w:r w:rsidR="69628F34">
        <w:t xml:space="preserve"> </w:t>
      </w:r>
      <w:r w:rsidR="69628F34" w:rsidRPr="00F11845">
        <w:rPr>
          <w:rFonts w:ascii="Tahoma" w:hAnsi="Tahoma" w:cs="Tahoma"/>
          <w:sz w:val="18"/>
          <w:szCs w:val="18"/>
        </w:rPr>
        <w:t>Tuto skutečnost dokládá organizace např. ceníkem aktivit za rok 2021, 2022, 2023, případně seznamem nových aktivit se aktuálně stanovenou cenou.</w:t>
      </w:r>
      <w:r w:rsidR="69628F34">
        <w:t xml:space="preserve"> </w:t>
      </w:r>
    </w:p>
  </w:footnote>
  <w:footnote w:id="8">
    <w:p w14:paraId="561B0E46" w14:textId="46BAA7FE" w:rsidR="009E1614" w:rsidRPr="009D5D29" w:rsidRDefault="009E1614" w:rsidP="009D5D29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D5D29">
        <w:rPr>
          <w:rStyle w:val="Znakapoznpodarou"/>
          <w:rFonts w:ascii="Tahoma" w:hAnsi="Tahoma" w:cs="Tahoma"/>
          <w:sz w:val="18"/>
          <w:szCs w:val="18"/>
        </w:rPr>
        <w:footnoteRef/>
      </w:r>
      <w:r w:rsidR="009E4214">
        <w:rPr>
          <w:rFonts w:ascii="Tahoma" w:hAnsi="Tahoma" w:cs="Tahoma"/>
          <w:sz w:val="18"/>
          <w:szCs w:val="18"/>
        </w:rPr>
        <w:t xml:space="preserve"> </w:t>
      </w:r>
      <w:r w:rsidR="00641BCD">
        <w:rPr>
          <w:rFonts w:ascii="Tahoma" w:hAnsi="Tahoma" w:cs="Tahoma"/>
          <w:sz w:val="18"/>
          <w:szCs w:val="18"/>
        </w:rPr>
        <w:t>Podporované osoby mohou</w:t>
      </w:r>
      <w:r w:rsidRPr="009D5D29">
        <w:rPr>
          <w:rFonts w:ascii="Tahoma" w:hAnsi="Tahoma" w:cs="Tahoma"/>
          <w:sz w:val="18"/>
          <w:szCs w:val="18"/>
        </w:rPr>
        <w:t xml:space="preserve"> čerpat podporu na aktivity</w:t>
      </w:r>
      <w:r w:rsidR="00D61CAA" w:rsidRPr="009D5D29">
        <w:rPr>
          <w:rFonts w:ascii="Tahoma" w:hAnsi="Tahoma" w:cs="Tahoma"/>
          <w:sz w:val="18"/>
          <w:szCs w:val="18"/>
        </w:rPr>
        <w:t>, které budou probíhat v 1. pololetí školního roku</w:t>
      </w:r>
      <w:r w:rsidR="0076477E">
        <w:rPr>
          <w:rFonts w:ascii="Tahoma" w:hAnsi="Tahoma" w:cs="Tahoma"/>
          <w:sz w:val="18"/>
          <w:szCs w:val="18"/>
        </w:rPr>
        <w:t xml:space="preserve"> 2022/2023</w:t>
      </w:r>
      <w:r w:rsidR="00D61CAA" w:rsidRPr="009D5D29">
        <w:rPr>
          <w:rFonts w:ascii="Tahoma" w:hAnsi="Tahoma" w:cs="Tahoma"/>
          <w:sz w:val="18"/>
          <w:szCs w:val="18"/>
        </w:rPr>
        <w:t>, které již mohly být  zaplaceny</w:t>
      </w:r>
      <w:r w:rsidR="000B22FF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od 1.</w:t>
      </w:r>
      <w:r w:rsidR="009D5D29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8.</w:t>
      </w:r>
      <w:r w:rsidR="009D5D29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2022</w:t>
      </w:r>
      <w:r w:rsidR="00C4740F">
        <w:rPr>
          <w:rFonts w:ascii="Tahoma" w:hAnsi="Tahoma" w:cs="Tahoma"/>
          <w:sz w:val="18"/>
          <w:szCs w:val="18"/>
        </w:rPr>
        <w:t xml:space="preserve">. Z této podpory není možné hradit již proběhlé akce zpětně (např. letní tábory). </w:t>
      </w:r>
    </w:p>
  </w:footnote>
  <w:footnote w:id="9">
    <w:p w14:paraId="0FA74E97" w14:textId="34812758" w:rsidR="7C35D5B0" w:rsidRDefault="7C35D5B0" w:rsidP="7C35D5B0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7C35D5B0">
        <w:rPr>
          <w:rStyle w:val="Znakapoznpodarou"/>
          <w:rFonts w:ascii="Tahoma" w:hAnsi="Tahoma" w:cs="Tahoma"/>
          <w:sz w:val="18"/>
          <w:szCs w:val="18"/>
        </w:rPr>
        <w:footnoteRef/>
      </w:r>
      <w:r w:rsidRPr="7C35D5B0">
        <w:rPr>
          <w:rFonts w:ascii="Tahoma" w:hAnsi="Tahoma" w:cs="Tahoma"/>
          <w:sz w:val="18"/>
          <w:szCs w:val="18"/>
        </w:rPr>
        <w:t xml:space="preserve"> Organizace musí v souladu s dotačními pravidly vyvíjet činnost minimálně 1 rok před podáním žádosti o dotaci.</w:t>
      </w:r>
    </w:p>
  </w:footnote>
  <w:footnote w:id="10">
    <w:p w14:paraId="081E5762" w14:textId="77777777" w:rsidR="0094368D" w:rsidRPr="0094368D" w:rsidRDefault="0094368D" w:rsidP="00DA5935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4368D">
        <w:rPr>
          <w:rStyle w:val="Znakapoznpodarou"/>
          <w:rFonts w:ascii="Tahoma" w:hAnsi="Tahoma" w:cs="Tahoma"/>
          <w:sz w:val="18"/>
          <w:szCs w:val="18"/>
        </w:rPr>
        <w:footnoteRef/>
      </w:r>
      <w:r w:rsidRPr="0094368D">
        <w:rPr>
          <w:rFonts w:ascii="Tahoma" w:hAnsi="Tahoma" w:cs="Tahoma"/>
          <w:sz w:val="18"/>
          <w:szCs w:val="18"/>
        </w:rPr>
        <w:t xml:space="preserve"> Jedná se zejména o změny týkající se výše dotace, prodloužení termínu realizace podpory, podmínek pro poskytnutí dotace stanovených ve smlouvě, apod</w:t>
      </w:r>
      <w:r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71D3CC" w14:paraId="42574716" w14:textId="77777777" w:rsidTr="5371D3CC">
      <w:tc>
        <w:tcPr>
          <w:tcW w:w="3020" w:type="dxa"/>
        </w:tcPr>
        <w:p w14:paraId="60135B30" w14:textId="0709114B" w:rsidR="5371D3CC" w:rsidRDefault="5371D3CC" w:rsidP="5371D3CC">
          <w:pPr>
            <w:pStyle w:val="Zhlav"/>
            <w:ind w:left="-115"/>
          </w:pPr>
        </w:p>
      </w:tc>
      <w:tc>
        <w:tcPr>
          <w:tcW w:w="3020" w:type="dxa"/>
        </w:tcPr>
        <w:p w14:paraId="3DD942A0" w14:textId="109EE1B1" w:rsidR="5371D3CC" w:rsidRDefault="5371D3CC" w:rsidP="5371D3CC">
          <w:pPr>
            <w:pStyle w:val="Zhlav"/>
            <w:jc w:val="center"/>
          </w:pPr>
        </w:p>
      </w:tc>
      <w:tc>
        <w:tcPr>
          <w:tcW w:w="3020" w:type="dxa"/>
        </w:tcPr>
        <w:p w14:paraId="3B73DC07" w14:textId="7B79DBD0" w:rsidR="5371D3CC" w:rsidRDefault="5371D3CC" w:rsidP="5371D3CC">
          <w:pPr>
            <w:pStyle w:val="Zhlav"/>
            <w:ind w:right="-115"/>
            <w:jc w:val="right"/>
          </w:pPr>
        </w:p>
      </w:tc>
    </w:tr>
  </w:tbl>
  <w:p w14:paraId="6DFEB689" w14:textId="6D347EA5" w:rsidR="004C2E51" w:rsidRDefault="004C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5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A2E34"/>
    <w:multiLevelType w:val="multilevel"/>
    <w:tmpl w:val="8154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674"/>
        </w:tabs>
        <w:ind w:left="674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8EF6111"/>
    <w:multiLevelType w:val="hybridMultilevel"/>
    <w:tmpl w:val="3E66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F33"/>
    <w:multiLevelType w:val="hybridMultilevel"/>
    <w:tmpl w:val="324E4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13FB"/>
    <w:multiLevelType w:val="hybridMultilevel"/>
    <w:tmpl w:val="6DEE9C80"/>
    <w:lvl w:ilvl="0" w:tplc="2A22E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531"/>
    <w:multiLevelType w:val="hybridMultilevel"/>
    <w:tmpl w:val="608C4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476"/>
    <w:multiLevelType w:val="hybridMultilevel"/>
    <w:tmpl w:val="8A02FF82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DAB52E1"/>
    <w:multiLevelType w:val="hybridMultilevel"/>
    <w:tmpl w:val="8CE224E6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F0F4206"/>
    <w:multiLevelType w:val="hybridMultilevel"/>
    <w:tmpl w:val="6818ED26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0DF33AD"/>
    <w:multiLevelType w:val="hybridMultilevel"/>
    <w:tmpl w:val="AB2A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F591A"/>
    <w:multiLevelType w:val="hybridMultilevel"/>
    <w:tmpl w:val="FCE45760"/>
    <w:lvl w:ilvl="0" w:tplc="9D2E911A">
      <w:numFmt w:val="bullet"/>
      <w:lvlText w:val="•"/>
      <w:lvlJc w:val="left"/>
      <w:pPr>
        <w:ind w:left="720" w:hanging="360"/>
      </w:pPr>
      <w:rPr>
        <w:rFonts w:ascii="DejaVu Serif Condensed" w:eastAsia="Times New Roman" w:hAnsi="DejaVu Serif Condense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90CA1"/>
    <w:multiLevelType w:val="hybridMultilevel"/>
    <w:tmpl w:val="79DED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4076"/>
    <w:multiLevelType w:val="hybridMultilevel"/>
    <w:tmpl w:val="92A07BF2"/>
    <w:lvl w:ilvl="0" w:tplc="63D0A2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F8C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6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06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4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6E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3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60F8"/>
    <w:multiLevelType w:val="hybridMultilevel"/>
    <w:tmpl w:val="BFB4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7950"/>
    <w:multiLevelType w:val="hybridMultilevel"/>
    <w:tmpl w:val="E0C0D1C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E60D6C"/>
    <w:multiLevelType w:val="hybridMultilevel"/>
    <w:tmpl w:val="44A853D0"/>
    <w:lvl w:ilvl="0" w:tplc="812C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5468"/>
    <w:multiLevelType w:val="hybridMultilevel"/>
    <w:tmpl w:val="BA5CC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FD0"/>
    <w:multiLevelType w:val="hybridMultilevel"/>
    <w:tmpl w:val="352AE526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0803A88"/>
    <w:multiLevelType w:val="hybridMultilevel"/>
    <w:tmpl w:val="70F0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0FB6"/>
    <w:multiLevelType w:val="hybridMultilevel"/>
    <w:tmpl w:val="90AA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24B85"/>
    <w:multiLevelType w:val="hybridMultilevel"/>
    <w:tmpl w:val="D0140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9F1"/>
    <w:multiLevelType w:val="hybridMultilevel"/>
    <w:tmpl w:val="170EC7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6387D"/>
    <w:multiLevelType w:val="hybridMultilevel"/>
    <w:tmpl w:val="84E2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3A07"/>
    <w:multiLevelType w:val="hybridMultilevel"/>
    <w:tmpl w:val="8A2678C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850936"/>
    <w:multiLevelType w:val="hybridMultilevel"/>
    <w:tmpl w:val="E8FCC1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20B"/>
    <w:multiLevelType w:val="hybridMultilevel"/>
    <w:tmpl w:val="2D16FF48"/>
    <w:lvl w:ilvl="0" w:tplc="B7443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4131471"/>
    <w:multiLevelType w:val="hybridMultilevel"/>
    <w:tmpl w:val="5010D63A"/>
    <w:lvl w:ilvl="0" w:tplc="AE6275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2FAA"/>
    <w:multiLevelType w:val="hybridMultilevel"/>
    <w:tmpl w:val="FFFFFFFF"/>
    <w:lvl w:ilvl="0" w:tplc="3422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2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6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F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4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8A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2634"/>
    <w:multiLevelType w:val="hybridMultilevel"/>
    <w:tmpl w:val="ACEA2BC0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ACA2E48"/>
    <w:multiLevelType w:val="hybridMultilevel"/>
    <w:tmpl w:val="7304D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5E5DE"/>
    <w:multiLevelType w:val="hybridMultilevel"/>
    <w:tmpl w:val="FFFFFFFF"/>
    <w:lvl w:ilvl="0" w:tplc="ED0A2C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30B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AB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C8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6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E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CD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B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219F"/>
    <w:multiLevelType w:val="hybridMultilevel"/>
    <w:tmpl w:val="0AEA1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7EB5"/>
    <w:multiLevelType w:val="hybridMultilevel"/>
    <w:tmpl w:val="97FA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670AC"/>
    <w:multiLevelType w:val="hybridMultilevel"/>
    <w:tmpl w:val="7750D794"/>
    <w:lvl w:ilvl="0" w:tplc="873224D6">
      <w:start w:val="1"/>
      <w:numFmt w:val="bullet"/>
      <w:lvlText w:val=""/>
      <w:legacy w:legacy="1" w:legacySpace="0" w:legacyIndent="360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FC0B62"/>
    <w:multiLevelType w:val="hybridMultilevel"/>
    <w:tmpl w:val="B1E08F7A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B7443C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1"/>
  </w:num>
  <w:num w:numId="4">
    <w:abstractNumId w:val="2"/>
  </w:num>
  <w:num w:numId="5">
    <w:abstractNumId w:val="18"/>
  </w:num>
  <w:num w:numId="6">
    <w:abstractNumId w:val="22"/>
  </w:num>
  <w:num w:numId="7">
    <w:abstractNumId w:val="23"/>
  </w:num>
  <w:num w:numId="8">
    <w:abstractNumId w:val="6"/>
  </w:num>
  <w:num w:numId="9">
    <w:abstractNumId w:val="14"/>
  </w:num>
  <w:num w:numId="10">
    <w:abstractNumId w:val="29"/>
  </w:num>
  <w:num w:numId="11">
    <w:abstractNumId w:val="28"/>
  </w:num>
  <w:num w:numId="12">
    <w:abstractNumId w:val="17"/>
  </w:num>
  <w:num w:numId="13">
    <w:abstractNumId w:val="8"/>
  </w:num>
  <w:num w:numId="14">
    <w:abstractNumId w:val="34"/>
  </w:num>
  <w:num w:numId="15">
    <w:abstractNumId w:val="5"/>
  </w:num>
  <w:num w:numId="16">
    <w:abstractNumId w:val="7"/>
  </w:num>
  <w:num w:numId="17">
    <w:abstractNumId w:val="21"/>
  </w:num>
  <w:num w:numId="18">
    <w:abstractNumId w:val="25"/>
  </w:num>
  <w:num w:numId="19">
    <w:abstractNumId w:val="24"/>
  </w:num>
  <w:num w:numId="20">
    <w:abstractNumId w:val="3"/>
  </w:num>
  <w:num w:numId="21">
    <w:abstractNumId w:val="10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32"/>
  </w:num>
  <w:num w:numId="27">
    <w:abstractNumId w:val="16"/>
  </w:num>
  <w:num w:numId="28">
    <w:abstractNumId w:val="15"/>
  </w:num>
  <w:num w:numId="29">
    <w:abstractNumId w:val="19"/>
  </w:num>
  <w:num w:numId="30">
    <w:abstractNumId w:val="31"/>
  </w:num>
  <w:num w:numId="31">
    <w:abstractNumId w:val="12"/>
  </w:num>
  <w:num w:numId="32">
    <w:abstractNumId w:val="26"/>
  </w:num>
  <w:num w:numId="33">
    <w:abstractNumId w:val="9"/>
  </w:num>
  <w:num w:numId="34">
    <w:abstractNumId w:val="20"/>
  </w:num>
  <w:num w:numId="3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7"/>
    <w:rsid w:val="000012F0"/>
    <w:rsid w:val="00002DF6"/>
    <w:rsid w:val="00004A23"/>
    <w:rsid w:val="00005CC2"/>
    <w:rsid w:val="00010C1C"/>
    <w:rsid w:val="00012063"/>
    <w:rsid w:val="00015957"/>
    <w:rsid w:val="00015D39"/>
    <w:rsid w:val="00015E53"/>
    <w:rsid w:val="00021ACE"/>
    <w:rsid w:val="000232A6"/>
    <w:rsid w:val="00023863"/>
    <w:rsid w:val="0002539D"/>
    <w:rsid w:val="00025AC0"/>
    <w:rsid w:val="00026184"/>
    <w:rsid w:val="00026B20"/>
    <w:rsid w:val="000270EF"/>
    <w:rsid w:val="00031EE9"/>
    <w:rsid w:val="00035BA9"/>
    <w:rsid w:val="0004068F"/>
    <w:rsid w:val="000409AD"/>
    <w:rsid w:val="0004193F"/>
    <w:rsid w:val="00041A2F"/>
    <w:rsid w:val="00043E5E"/>
    <w:rsid w:val="000448CB"/>
    <w:rsid w:val="00045529"/>
    <w:rsid w:val="0004590F"/>
    <w:rsid w:val="00045EB0"/>
    <w:rsid w:val="00045EDB"/>
    <w:rsid w:val="000461A4"/>
    <w:rsid w:val="00046FAE"/>
    <w:rsid w:val="000477B5"/>
    <w:rsid w:val="00047EFB"/>
    <w:rsid w:val="00050489"/>
    <w:rsid w:val="00053679"/>
    <w:rsid w:val="0005371C"/>
    <w:rsid w:val="00053E8F"/>
    <w:rsid w:val="00055162"/>
    <w:rsid w:val="00057792"/>
    <w:rsid w:val="00057F74"/>
    <w:rsid w:val="00061C0F"/>
    <w:rsid w:val="000643FC"/>
    <w:rsid w:val="0006579C"/>
    <w:rsid w:val="00065993"/>
    <w:rsid w:val="00066BE9"/>
    <w:rsid w:val="0007161C"/>
    <w:rsid w:val="00072CA4"/>
    <w:rsid w:val="00074816"/>
    <w:rsid w:val="00074AF1"/>
    <w:rsid w:val="00076068"/>
    <w:rsid w:val="0007722C"/>
    <w:rsid w:val="00077444"/>
    <w:rsid w:val="00077D78"/>
    <w:rsid w:val="00080BD2"/>
    <w:rsid w:val="000827C8"/>
    <w:rsid w:val="00083C8C"/>
    <w:rsid w:val="00085267"/>
    <w:rsid w:val="000900A4"/>
    <w:rsid w:val="000916CD"/>
    <w:rsid w:val="00091918"/>
    <w:rsid w:val="00096BC0"/>
    <w:rsid w:val="000A1D4D"/>
    <w:rsid w:val="000A22F9"/>
    <w:rsid w:val="000A39FD"/>
    <w:rsid w:val="000A4B53"/>
    <w:rsid w:val="000A59FA"/>
    <w:rsid w:val="000A5BDD"/>
    <w:rsid w:val="000A5DF1"/>
    <w:rsid w:val="000A73E4"/>
    <w:rsid w:val="000A78CC"/>
    <w:rsid w:val="000B025B"/>
    <w:rsid w:val="000B22FF"/>
    <w:rsid w:val="000B5608"/>
    <w:rsid w:val="000B7099"/>
    <w:rsid w:val="000B7EFC"/>
    <w:rsid w:val="000C139B"/>
    <w:rsid w:val="000C2335"/>
    <w:rsid w:val="000C31C3"/>
    <w:rsid w:val="000C7543"/>
    <w:rsid w:val="000D077F"/>
    <w:rsid w:val="000D1145"/>
    <w:rsid w:val="000D123B"/>
    <w:rsid w:val="000D2B49"/>
    <w:rsid w:val="000D2E7D"/>
    <w:rsid w:val="000D32BC"/>
    <w:rsid w:val="000D6CB1"/>
    <w:rsid w:val="000D6E5A"/>
    <w:rsid w:val="000D7CA2"/>
    <w:rsid w:val="000E029E"/>
    <w:rsid w:val="000E0480"/>
    <w:rsid w:val="000E0DD3"/>
    <w:rsid w:val="000E2187"/>
    <w:rsid w:val="000E29FF"/>
    <w:rsid w:val="000E32B6"/>
    <w:rsid w:val="000E35E2"/>
    <w:rsid w:val="000E5FBE"/>
    <w:rsid w:val="000E6E3A"/>
    <w:rsid w:val="000E701C"/>
    <w:rsid w:val="000F0478"/>
    <w:rsid w:val="000F0A74"/>
    <w:rsid w:val="000F126C"/>
    <w:rsid w:val="000F2FBC"/>
    <w:rsid w:val="000F3963"/>
    <w:rsid w:val="000F42A2"/>
    <w:rsid w:val="000F43A7"/>
    <w:rsid w:val="000F507F"/>
    <w:rsid w:val="000F7279"/>
    <w:rsid w:val="000F7E17"/>
    <w:rsid w:val="00100D96"/>
    <w:rsid w:val="0010259D"/>
    <w:rsid w:val="00103257"/>
    <w:rsid w:val="001073F8"/>
    <w:rsid w:val="00107868"/>
    <w:rsid w:val="00110F0D"/>
    <w:rsid w:val="0011212D"/>
    <w:rsid w:val="001125EC"/>
    <w:rsid w:val="0011613E"/>
    <w:rsid w:val="00116627"/>
    <w:rsid w:val="00117A12"/>
    <w:rsid w:val="001215A6"/>
    <w:rsid w:val="00122FDD"/>
    <w:rsid w:val="0012489B"/>
    <w:rsid w:val="0012520F"/>
    <w:rsid w:val="0012622F"/>
    <w:rsid w:val="001274A8"/>
    <w:rsid w:val="001303BB"/>
    <w:rsid w:val="001304FE"/>
    <w:rsid w:val="00133CA0"/>
    <w:rsid w:val="001345E5"/>
    <w:rsid w:val="0013541F"/>
    <w:rsid w:val="00143C2C"/>
    <w:rsid w:val="001469C9"/>
    <w:rsid w:val="0014737F"/>
    <w:rsid w:val="001477AC"/>
    <w:rsid w:val="00150410"/>
    <w:rsid w:val="00150F6E"/>
    <w:rsid w:val="00151856"/>
    <w:rsid w:val="001519A7"/>
    <w:rsid w:val="001535D0"/>
    <w:rsid w:val="001537B0"/>
    <w:rsid w:val="001539F0"/>
    <w:rsid w:val="001542F2"/>
    <w:rsid w:val="00156C5D"/>
    <w:rsid w:val="00160233"/>
    <w:rsid w:val="00160859"/>
    <w:rsid w:val="00160A44"/>
    <w:rsid w:val="00160DBB"/>
    <w:rsid w:val="001611A1"/>
    <w:rsid w:val="00165913"/>
    <w:rsid w:val="00166D46"/>
    <w:rsid w:val="00167BA9"/>
    <w:rsid w:val="001704EC"/>
    <w:rsid w:val="001712AC"/>
    <w:rsid w:val="00171837"/>
    <w:rsid w:val="001748E4"/>
    <w:rsid w:val="001779B0"/>
    <w:rsid w:val="0018143C"/>
    <w:rsid w:val="00181EF0"/>
    <w:rsid w:val="00181F88"/>
    <w:rsid w:val="0018277F"/>
    <w:rsid w:val="0018318E"/>
    <w:rsid w:val="00183664"/>
    <w:rsid w:val="00184011"/>
    <w:rsid w:val="00184F81"/>
    <w:rsid w:val="001852B0"/>
    <w:rsid w:val="00192FDB"/>
    <w:rsid w:val="00193138"/>
    <w:rsid w:val="001931A0"/>
    <w:rsid w:val="001965FB"/>
    <w:rsid w:val="00196CD7"/>
    <w:rsid w:val="00197934"/>
    <w:rsid w:val="001A3BB0"/>
    <w:rsid w:val="001A41A9"/>
    <w:rsid w:val="001A4CC5"/>
    <w:rsid w:val="001A5022"/>
    <w:rsid w:val="001A77B1"/>
    <w:rsid w:val="001B353C"/>
    <w:rsid w:val="001B40B4"/>
    <w:rsid w:val="001B4F37"/>
    <w:rsid w:val="001B5828"/>
    <w:rsid w:val="001B70F5"/>
    <w:rsid w:val="001B7C1A"/>
    <w:rsid w:val="001C1D97"/>
    <w:rsid w:val="001C4C31"/>
    <w:rsid w:val="001C5D54"/>
    <w:rsid w:val="001C7276"/>
    <w:rsid w:val="001C7565"/>
    <w:rsid w:val="001D078A"/>
    <w:rsid w:val="001D0859"/>
    <w:rsid w:val="001D19E9"/>
    <w:rsid w:val="001D1E33"/>
    <w:rsid w:val="001D1E6C"/>
    <w:rsid w:val="001D3EC2"/>
    <w:rsid w:val="001D48F9"/>
    <w:rsid w:val="001D50DD"/>
    <w:rsid w:val="001D76F6"/>
    <w:rsid w:val="001E1A6A"/>
    <w:rsid w:val="001E38D2"/>
    <w:rsid w:val="001E38D8"/>
    <w:rsid w:val="001E58E3"/>
    <w:rsid w:val="001E63D0"/>
    <w:rsid w:val="001E7604"/>
    <w:rsid w:val="001E7B2C"/>
    <w:rsid w:val="001F0194"/>
    <w:rsid w:val="001F38D8"/>
    <w:rsid w:val="001F55E9"/>
    <w:rsid w:val="001F70E1"/>
    <w:rsid w:val="001F748A"/>
    <w:rsid w:val="001F7BA2"/>
    <w:rsid w:val="00200864"/>
    <w:rsid w:val="00202BB4"/>
    <w:rsid w:val="00202BFC"/>
    <w:rsid w:val="0020333F"/>
    <w:rsid w:val="00203CBF"/>
    <w:rsid w:val="00206419"/>
    <w:rsid w:val="00206D1E"/>
    <w:rsid w:val="00207595"/>
    <w:rsid w:val="00210228"/>
    <w:rsid w:val="002122A4"/>
    <w:rsid w:val="00212AB7"/>
    <w:rsid w:val="00216079"/>
    <w:rsid w:val="002161BB"/>
    <w:rsid w:val="002165BB"/>
    <w:rsid w:val="00216802"/>
    <w:rsid w:val="00216B75"/>
    <w:rsid w:val="00216FEA"/>
    <w:rsid w:val="002176E2"/>
    <w:rsid w:val="00217CA0"/>
    <w:rsid w:val="0022335D"/>
    <w:rsid w:val="00225D42"/>
    <w:rsid w:val="002323A0"/>
    <w:rsid w:val="00232C87"/>
    <w:rsid w:val="00235218"/>
    <w:rsid w:val="00236717"/>
    <w:rsid w:val="00236BC3"/>
    <w:rsid w:val="00236EB2"/>
    <w:rsid w:val="00241657"/>
    <w:rsid w:val="002419BE"/>
    <w:rsid w:val="00242819"/>
    <w:rsid w:val="00242960"/>
    <w:rsid w:val="002437AB"/>
    <w:rsid w:val="002446DB"/>
    <w:rsid w:val="002453DE"/>
    <w:rsid w:val="00246408"/>
    <w:rsid w:val="00246A42"/>
    <w:rsid w:val="002475C2"/>
    <w:rsid w:val="00251386"/>
    <w:rsid w:val="00252588"/>
    <w:rsid w:val="002527A9"/>
    <w:rsid w:val="0025345B"/>
    <w:rsid w:val="00253836"/>
    <w:rsid w:val="00253986"/>
    <w:rsid w:val="002560B0"/>
    <w:rsid w:val="00262B90"/>
    <w:rsid w:val="00264C84"/>
    <w:rsid w:val="00265FF7"/>
    <w:rsid w:val="00266EF2"/>
    <w:rsid w:val="00267F06"/>
    <w:rsid w:val="0027010E"/>
    <w:rsid w:val="002708CC"/>
    <w:rsid w:val="00271A2E"/>
    <w:rsid w:val="00272C6E"/>
    <w:rsid w:val="002730A1"/>
    <w:rsid w:val="00273F4C"/>
    <w:rsid w:val="002748DC"/>
    <w:rsid w:val="002749BE"/>
    <w:rsid w:val="002750E2"/>
    <w:rsid w:val="00280363"/>
    <w:rsid w:val="00280FB5"/>
    <w:rsid w:val="00281DDC"/>
    <w:rsid w:val="00281FC6"/>
    <w:rsid w:val="0028505E"/>
    <w:rsid w:val="00286F0F"/>
    <w:rsid w:val="00292F97"/>
    <w:rsid w:val="002940AD"/>
    <w:rsid w:val="00294554"/>
    <w:rsid w:val="00294737"/>
    <w:rsid w:val="00297078"/>
    <w:rsid w:val="0029711D"/>
    <w:rsid w:val="002A1449"/>
    <w:rsid w:val="002A1DA7"/>
    <w:rsid w:val="002A3D2F"/>
    <w:rsid w:val="002A45DA"/>
    <w:rsid w:val="002A5AC1"/>
    <w:rsid w:val="002A67DE"/>
    <w:rsid w:val="002B0F57"/>
    <w:rsid w:val="002B2CEE"/>
    <w:rsid w:val="002B31D1"/>
    <w:rsid w:val="002B3853"/>
    <w:rsid w:val="002B5085"/>
    <w:rsid w:val="002B50D4"/>
    <w:rsid w:val="002B6A66"/>
    <w:rsid w:val="002C189B"/>
    <w:rsid w:val="002C2002"/>
    <w:rsid w:val="002C5BB9"/>
    <w:rsid w:val="002C5CD5"/>
    <w:rsid w:val="002C5D1C"/>
    <w:rsid w:val="002C78F7"/>
    <w:rsid w:val="002D076F"/>
    <w:rsid w:val="002D0E41"/>
    <w:rsid w:val="002D1C8A"/>
    <w:rsid w:val="002D22CD"/>
    <w:rsid w:val="002D2EDC"/>
    <w:rsid w:val="002D315E"/>
    <w:rsid w:val="002D36C3"/>
    <w:rsid w:val="002D4325"/>
    <w:rsid w:val="002D47DA"/>
    <w:rsid w:val="002D499E"/>
    <w:rsid w:val="002E2BFF"/>
    <w:rsid w:val="002E309B"/>
    <w:rsid w:val="002E3314"/>
    <w:rsid w:val="002E7A79"/>
    <w:rsid w:val="002E7F60"/>
    <w:rsid w:val="002F033E"/>
    <w:rsid w:val="002F1110"/>
    <w:rsid w:val="002F339A"/>
    <w:rsid w:val="002F4DB7"/>
    <w:rsid w:val="002F602C"/>
    <w:rsid w:val="00302347"/>
    <w:rsid w:val="003023B0"/>
    <w:rsid w:val="00302AEA"/>
    <w:rsid w:val="00304B1C"/>
    <w:rsid w:val="00304CA8"/>
    <w:rsid w:val="00306503"/>
    <w:rsid w:val="00311EC0"/>
    <w:rsid w:val="00312B2E"/>
    <w:rsid w:val="00312B3B"/>
    <w:rsid w:val="00313E45"/>
    <w:rsid w:val="00314414"/>
    <w:rsid w:val="00314956"/>
    <w:rsid w:val="00317000"/>
    <w:rsid w:val="0031713E"/>
    <w:rsid w:val="00317993"/>
    <w:rsid w:val="00317E51"/>
    <w:rsid w:val="00320FD1"/>
    <w:rsid w:val="0032373E"/>
    <w:rsid w:val="0032618A"/>
    <w:rsid w:val="0032789B"/>
    <w:rsid w:val="00331457"/>
    <w:rsid w:val="00331715"/>
    <w:rsid w:val="003318ED"/>
    <w:rsid w:val="00331AF1"/>
    <w:rsid w:val="00333F08"/>
    <w:rsid w:val="00334824"/>
    <w:rsid w:val="00334881"/>
    <w:rsid w:val="00334D4C"/>
    <w:rsid w:val="00336F10"/>
    <w:rsid w:val="00337392"/>
    <w:rsid w:val="0033796B"/>
    <w:rsid w:val="00340272"/>
    <w:rsid w:val="00342934"/>
    <w:rsid w:val="003455A4"/>
    <w:rsid w:val="0035026F"/>
    <w:rsid w:val="00354FA6"/>
    <w:rsid w:val="00360BDC"/>
    <w:rsid w:val="00360CE0"/>
    <w:rsid w:val="003614CC"/>
    <w:rsid w:val="00361585"/>
    <w:rsid w:val="00361922"/>
    <w:rsid w:val="003625E7"/>
    <w:rsid w:val="0036451D"/>
    <w:rsid w:val="00364CFE"/>
    <w:rsid w:val="003653BF"/>
    <w:rsid w:val="00366DEA"/>
    <w:rsid w:val="0037482A"/>
    <w:rsid w:val="0037696B"/>
    <w:rsid w:val="00376DDE"/>
    <w:rsid w:val="0037700E"/>
    <w:rsid w:val="00377767"/>
    <w:rsid w:val="0037790A"/>
    <w:rsid w:val="00381722"/>
    <w:rsid w:val="0038210D"/>
    <w:rsid w:val="003828C9"/>
    <w:rsid w:val="003905CE"/>
    <w:rsid w:val="00391E10"/>
    <w:rsid w:val="003932EE"/>
    <w:rsid w:val="00393433"/>
    <w:rsid w:val="0039394D"/>
    <w:rsid w:val="00393F7D"/>
    <w:rsid w:val="0039464B"/>
    <w:rsid w:val="003949AC"/>
    <w:rsid w:val="00395C20"/>
    <w:rsid w:val="00397044"/>
    <w:rsid w:val="003A0AB6"/>
    <w:rsid w:val="003A0F23"/>
    <w:rsid w:val="003A1038"/>
    <w:rsid w:val="003A398C"/>
    <w:rsid w:val="003A39DA"/>
    <w:rsid w:val="003A4162"/>
    <w:rsid w:val="003A4C1F"/>
    <w:rsid w:val="003A513C"/>
    <w:rsid w:val="003A5BBA"/>
    <w:rsid w:val="003B081C"/>
    <w:rsid w:val="003B19A9"/>
    <w:rsid w:val="003B245B"/>
    <w:rsid w:val="003B2964"/>
    <w:rsid w:val="003B2B29"/>
    <w:rsid w:val="003B2EB1"/>
    <w:rsid w:val="003B3025"/>
    <w:rsid w:val="003B3B38"/>
    <w:rsid w:val="003B414A"/>
    <w:rsid w:val="003B570D"/>
    <w:rsid w:val="003B5A90"/>
    <w:rsid w:val="003B6413"/>
    <w:rsid w:val="003B7D1D"/>
    <w:rsid w:val="003C0F94"/>
    <w:rsid w:val="003C16D1"/>
    <w:rsid w:val="003C2A42"/>
    <w:rsid w:val="003C2A6E"/>
    <w:rsid w:val="003D32DF"/>
    <w:rsid w:val="003D38ED"/>
    <w:rsid w:val="003D49CF"/>
    <w:rsid w:val="003D4D0C"/>
    <w:rsid w:val="003D4F15"/>
    <w:rsid w:val="003D5D61"/>
    <w:rsid w:val="003D6FC7"/>
    <w:rsid w:val="003D7007"/>
    <w:rsid w:val="003E00F2"/>
    <w:rsid w:val="003E05E4"/>
    <w:rsid w:val="003E086A"/>
    <w:rsid w:val="003E203E"/>
    <w:rsid w:val="003E276F"/>
    <w:rsid w:val="003E321B"/>
    <w:rsid w:val="003E4BF5"/>
    <w:rsid w:val="003E6DA9"/>
    <w:rsid w:val="003F0891"/>
    <w:rsid w:val="003F1F76"/>
    <w:rsid w:val="003F3B2A"/>
    <w:rsid w:val="003F47BA"/>
    <w:rsid w:val="003F4AE2"/>
    <w:rsid w:val="003F5B55"/>
    <w:rsid w:val="003F6F98"/>
    <w:rsid w:val="003F7E8E"/>
    <w:rsid w:val="0040074E"/>
    <w:rsid w:val="00400FB2"/>
    <w:rsid w:val="0040428A"/>
    <w:rsid w:val="00404A64"/>
    <w:rsid w:val="0040574E"/>
    <w:rsid w:val="004066B7"/>
    <w:rsid w:val="00407BC3"/>
    <w:rsid w:val="00407DCA"/>
    <w:rsid w:val="00411835"/>
    <w:rsid w:val="00411AEA"/>
    <w:rsid w:val="00411DC3"/>
    <w:rsid w:val="00412CBB"/>
    <w:rsid w:val="00413D89"/>
    <w:rsid w:val="00415E85"/>
    <w:rsid w:val="0041644B"/>
    <w:rsid w:val="00416D6F"/>
    <w:rsid w:val="004219DF"/>
    <w:rsid w:val="00422135"/>
    <w:rsid w:val="0042303D"/>
    <w:rsid w:val="00424E58"/>
    <w:rsid w:val="004252D0"/>
    <w:rsid w:val="00425548"/>
    <w:rsid w:val="00425BC0"/>
    <w:rsid w:val="004276C5"/>
    <w:rsid w:val="00427A70"/>
    <w:rsid w:val="00427D89"/>
    <w:rsid w:val="00431984"/>
    <w:rsid w:val="004321DE"/>
    <w:rsid w:val="00432CBA"/>
    <w:rsid w:val="004344DB"/>
    <w:rsid w:val="0043495A"/>
    <w:rsid w:val="00434A90"/>
    <w:rsid w:val="00434A93"/>
    <w:rsid w:val="004369DA"/>
    <w:rsid w:val="0044061C"/>
    <w:rsid w:val="004407D8"/>
    <w:rsid w:val="004422DB"/>
    <w:rsid w:val="00443CEA"/>
    <w:rsid w:val="00444496"/>
    <w:rsid w:val="00444AB4"/>
    <w:rsid w:val="004453BC"/>
    <w:rsid w:val="00445F47"/>
    <w:rsid w:val="00446526"/>
    <w:rsid w:val="00446D55"/>
    <w:rsid w:val="0045212B"/>
    <w:rsid w:val="004527EF"/>
    <w:rsid w:val="00452B0D"/>
    <w:rsid w:val="00454CD2"/>
    <w:rsid w:val="00455527"/>
    <w:rsid w:val="004555FF"/>
    <w:rsid w:val="00455A59"/>
    <w:rsid w:val="00456500"/>
    <w:rsid w:val="00456B95"/>
    <w:rsid w:val="0045794A"/>
    <w:rsid w:val="00457B53"/>
    <w:rsid w:val="0046087D"/>
    <w:rsid w:val="00460F75"/>
    <w:rsid w:val="0046134C"/>
    <w:rsid w:val="00467953"/>
    <w:rsid w:val="00470B2A"/>
    <w:rsid w:val="004716B2"/>
    <w:rsid w:val="0047295E"/>
    <w:rsid w:val="004750B0"/>
    <w:rsid w:val="0047512A"/>
    <w:rsid w:val="00475665"/>
    <w:rsid w:val="00476BC3"/>
    <w:rsid w:val="0047722C"/>
    <w:rsid w:val="00480FD5"/>
    <w:rsid w:val="00481755"/>
    <w:rsid w:val="00484F4E"/>
    <w:rsid w:val="00485427"/>
    <w:rsid w:val="00485948"/>
    <w:rsid w:val="004866F7"/>
    <w:rsid w:val="00486D6F"/>
    <w:rsid w:val="0048709C"/>
    <w:rsid w:val="0048732E"/>
    <w:rsid w:val="00487A48"/>
    <w:rsid w:val="00490495"/>
    <w:rsid w:val="00491992"/>
    <w:rsid w:val="00493E35"/>
    <w:rsid w:val="00495327"/>
    <w:rsid w:val="00496CED"/>
    <w:rsid w:val="00496DE1"/>
    <w:rsid w:val="004A2AE7"/>
    <w:rsid w:val="004A2E35"/>
    <w:rsid w:val="004A2ED0"/>
    <w:rsid w:val="004A32A0"/>
    <w:rsid w:val="004A4B09"/>
    <w:rsid w:val="004A747D"/>
    <w:rsid w:val="004B005D"/>
    <w:rsid w:val="004B1BED"/>
    <w:rsid w:val="004B2FCE"/>
    <w:rsid w:val="004B3648"/>
    <w:rsid w:val="004B3D3D"/>
    <w:rsid w:val="004B4F64"/>
    <w:rsid w:val="004B5354"/>
    <w:rsid w:val="004B5D0E"/>
    <w:rsid w:val="004C1B01"/>
    <w:rsid w:val="004C2823"/>
    <w:rsid w:val="004C2A4C"/>
    <w:rsid w:val="004C2E51"/>
    <w:rsid w:val="004C4275"/>
    <w:rsid w:val="004C7704"/>
    <w:rsid w:val="004C7B55"/>
    <w:rsid w:val="004D0B23"/>
    <w:rsid w:val="004D1A3A"/>
    <w:rsid w:val="004D1C18"/>
    <w:rsid w:val="004D47D4"/>
    <w:rsid w:val="004D6B59"/>
    <w:rsid w:val="004D7A14"/>
    <w:rsid w:val="004D7B2F"/>
    <w:rsid w:val="004D7EF9"/>
    <w:rsid w:val="004D7FC6"/>
    <w:rsid w:val="004E10CA"/>
    <w:rsid w:val="004E1161"/>
    <w:rsid w:val="004E3448"/>
    <w:rsid w:val="004E4061"/>
    <w:rsid w:val="004E58FF"/>
    <w:rsid w:val="004E5DD7"/>
    <w:rsid w:val="004E6830"/>
    <w:rsid w:val="004E695C"/>
    <w:rsid w:val="004E7109"/>
    <w:rsid w:val="004E77F0"/>
    <w:rsid w:val="004E7B37"/>
    <w:rsid w:val="004EB786"/>
    <w:rsid w:val="004F080A"/>
    <w:rsid w:val="004F14D6"/>
    <w:rsid w:val="004F1680"/>
    <w:rsid w:val="004F2C68"/>
    <w:rsid w:val="004F5285"/>
    <w:rsid w:val="004F6CD5"/>
    <w:rsid w:val="00500DC7"/>
    <w:rsid w:val="00501CAB"/>
    <w:rsid w:val="00501F5C"/>
    <w:rsid w:val="00502179"/>
    <w:rsid w:val="005038BB"/>
    <w:rsid w:val="0050457F"/>
    <w:rsid w:val="00504996"/>
    <w:rsid w:val="00505991"/>
    <w:rsid w:val="0050617E"/>
    <w:rsid w:val="00506CA4"/>
    <w:rsid w:val="005070A1"/>
    <w:rsid w:val="0051062F"/>
    <w:rsid w:val="00511B81"/>
    <w:rsid w:val="00512C4F"/>
    <w:rsid w:val="00513B31"/>
    <w:rsid w:val="00515C95"/>
    <w:rsid w:val="00516EE5"/>
    <w:rsid w:val="005205B4"/>
    <w:rsid w:val="00522D2B"/>
    <w:rsid w:val="00522E3C"/>
    <w:rsid w:val="00525CC7"/>
    <w:rsid w:val="00525F77"/>
    <w:rsid w:val="005265BA"/>
    <w:rsid w:val="00526E7E"/>
    <w:rsid w:val="0052730F"/>
    <w:rsid w:val="0052744F"/>
    <w:rsid w:val="00527A1E"/>
    <w:rsid w:val="005300FE"/>
    <w:rsid w:val="005309D4"/>
    <w:rsid w:val="00531C56"/>
    <w:rsid w:val="005339A2"/>
    <w:rsid w:val="00533BCE"/>
    <w:rsid w:val="00533BD8"/>
    <w:rsid w:val="00535339"/>
    <w:rsid w:val="00536407"/>
    <w:rsid w:val="005376DB"/>
    <w:rsid w:val="00537D96"/>
    <w:rsid w:val="00540F97"/>
    <w:rsid w:val="0054131A"/>
    <w:rsid w:val="00545774"/>
    <w:rsid w:val="0054794A"/>
    <w:rsid w:val="005512FA"/>
    <w:rsid w:val="0055148A"/>
    <w:rsid w:val="00552303"/>
    <w:rsid w:val="0055327C"/>
    <w:rsid w:val="00554293"/>
    <w:rsid w:val="00554437"/>
    <w:rsid w:val="005553D4"/>
    <w:rsid w:val="0055712A"/>
    <w:rsid w:val="00557C62"/>
    <w:rsid w:val="00561A28"/>
    <w:rsid w:val="00563275"/>
    <w:rsid w:val="005657A1"/>
    <w:rsid w:val="00567551"/>
    <w:rsid w:val="00570CFD"/>
    <w:rsid w:val="00571D96"/>
    <w:rsid w:val="005754E1"/>
    <w:rsid w:val="0057689F"/>
    <w:rsid w:val="0057745B"/>
    <w:rsid w:val="005808AA"/>
    <w:rsid w:val="00580C25"/>
    <w:rsid w:val="00581953"/>
    <w:rsid w:val="00582080"/>
    <w:rsid w:val="0058299B"/>
    <w:rsid w:val="00583834"/>
    <w:rsid w:val="00584BA7"/>
    <w:rsid w:val="005851F8"/>
    <w:rsid w:val="00591877"/>
    <w:rsid w:val="00591DCC"/>
    <w:rsid w:val="00592C15"/>
    <w:rsid w:val="00593DCE"/>
    <w:rsid w:val="005953C6"/>
    <w:rsid w:val="005A1638"/>
    <w:rsid w:val="005A47AF"/>
    <w:rsid w:val="005A4A94"/>
    <w:rsid w:val="005B168A"/>
    <w:rsid w:val="005B28BA"/>
    <w:rsid w:val="005B747F"/>
    <w:rsid w:val="005C03A1"/>
    <w:rsid w:val="005C3F2D"/>
    <w:rsid w:val="005C66CD"/>
    <w:rsid w:val="005C7B60"/>
    <w:rsid w:val="005D0410"/>
    <w:rsid w:val="005D06BE"/>
    <w:rsid w:val="005D1274"/>
    <w:rsid w:val="005D2278"/>
    <w:rsid w:val="005D4599"/>
    <w:rsid w:val="005D4B22"/>
    <w:rsid w:val="005D5190"/>
    <w:rsid w:val="005D52F4"/>
    <w:rsid w:val="005D53AB"/>
    <w:rsid w:val="005D6470"/>
    <w:rsid w:val="005D651E"/>
    <w:rsid w:val="005D67A5"/>
    <w:rsid w:val="005D6E36"/>
    <w:rsid w:val="005E15DA"/>
    <w:rsid w:val="005E1613"/>
    <w:rsid w:val="005E20EC"/>
    <w:rsid w:val="005E34A9"/>
    <w:rsid w:val="005E59A2"/>
    <w:rsid w:val="005E5D80"/>
    <w:rsid w:val="005E637B"/>
    <w:rsid w:val="005E6935"/>
    <w:rsid w:val="005E6CA3"/>
    <w:rsid w:val="005F08B3"/>
    <w:rsid w:val="005F0B19"/>
    <w:rsid w:val="005F1147"/>
    <w:rsid w:val="005F1A88"/>
    <w:rsid w:val="005F1ECB"/>
    <w:rsid w:val="005F4029"/>
    <w:rsid w:val="005F4923"/>
    <w:rsid w:val="005F4E01"/>
    <w:rsid w:val="005F5BE3"/>
    <w:rsid w:val="005F76B5"/>
    <w:rsid w:val="005F7F53"/>
    <w:rsid w:val="00600298"/>
    <w:rsid w:val="006007F8"/>
    <w:rsid w:val="006017F9"/>
    <w:rsid w:val="006019A8"/>
    <w:rsid w:val="00605001"/>
    <w:rsid w:val="006054C2"/>
    <w:rsid w:val="006071B0"/>
    <w:rsid w:val="00607CEC"/>
    <w:rsid w:val="00607D03"/>
    <w:rsid w:val="00610660"/>
    <w:rsid w:val="00611031"/>
    <w:rsid w:val="0061182F"/>
    <w:rsid w:val="00614EDF"/>
    <w:rsid w:val="00615280"/>
    <w:rsid w:val="0061587E"/>
    <w:rsid w:val="00616473"/>
    <w:rsid w:val="0061696E"/>
    <w:rsid w:val="00617B8E"/>
    <w:rsid w:val="006211F2"/>
    <w:rsid w:val="006214EA"/>
    <w:rsid w:val="00623BF2"/>
    <w:rsid w:val="00623EAC"/>
    <w:rsid w:val="00624867"/>
    <w:rsid w:val="00626794"/>
    <w:rsid w:val="006303BC"/>
    <w:rsid w:val="00630420"/>
    <w:rsid w:val="006319C9"/>
    <w:rsid w:val="00631B0A"/>
    <w:rsid w:val="006351C5"/>
    <w:rsid w:val="00637159"/>
    <w:rsid w:val="00637398"/>
    <w:rsid w:val="006374CC"/>
    <w:rsid w:val="00637D68"/>
    <w:rsid w:val="0064056A"/>
    <w:rsid w:val="00640E87"/>
    <w:rsid w:val="00641BCD"/>
    <w:rsid w:val="006428DF"/>
    <w:rsid w:val="00643419"/>
    <w:rsid w:val="0064449B"/>
    <w:rsid w:val="00644F21"/>
    <w:rsid w:val="0064710B"/>
    <w:rsid w:val="00650610"/>
    <w:rsid w:val="00651159"/>
    <w:rsid w:val="00654459"/>
    <w:rsid w:val="0065446B"/>
    <w:rsid w:val="006556FB"/>
    <w:rsid w:val="006574DD"/>
    <w:rsid w:val="006603B6"/>
    <w:rsid w:val="00660702"/>
    <w:rsid w:val="006625D5"/>
    <w:rsid w:val="0066269B"/>
    <w:rsid w:val="006627C3"/>
    <w:rsid w:val="0066290E"/>
    <w:rsid w:val="006631C9"/>
    <w:rsid w:val="00664118"/>
    <w:rsid w:val="00664227"/>
    <w:rsid w:val="006658B6"/>
    <w:rsid w:val="00666F38"/>
    <w:rsid w:val="0066746A"/>
    <w:rsid w:val="00670590"/>
    <w:rsid w:val="00670F09"/>
    <w:rsid w:val="00671295"/>
    <w:rsid w:val="00673A1B"/>
    <w:rsid w:val="006741C1"/>
    <w:rsid w:val="00674817"/>
    <w:rsid w:val="00674AB0"/>
    <w:rsid w:val="00675173"/>
    <w:rsid w:val="006801C7"/>
    <w:rsid w:val="00680DA4"/>
    <w:rsid w:val="00684892"/>
    <w:rsid w:val="00684937"/>
    <w:rsid w:val="00687316"/>
    <w:rsid w:val="00690A6D"/>
    <w:rsid w:val="00690EFF"/>
    <w:rsid w:val="00691E6B"/>
    <w:rsid w:val="00692EA0"/>
    <w:rsid w:val="00694AE8"/>
    <w:rsid w:val="00695B5C"/>
    <w:rsid w:val="00695F1A"/>
    <w:rsid w:val="00697E1B"/>
    <w:rsid w:val="006A0F45"/>
    <w:rsid w:val="006A2B81"/>
    <w:rsid w:val="006A3044"/>
    <w:rsid w:val="006A5E65"/>
    <w:rsid w:val="006A7A8C"/>
    <w:rsid w:val="006B1DE2"/>
    <w:rsid w:val="006B3513"/>
    <w:rsid w:val="006B4C06"/>
    <w:rsid w:val="006B6329"/>
    <w:rsid w:val="006B6F85"/>
    <w:rsid w:val="006C1117"/>
    <w:rsid w:val="006C2905"/>
    <w:rsid w:val="006C2BD6"/>
    <w:rsid w:val="006C2BDE"/>
    <w:rsid w:val="006C3569"/>
    <w:rsid w:val="006C411F"/>
    <w:rsid w:val="006C715E"/>
    <w:rsid w:val="006C71AF"/>
    <w:rsid w:val="006D1296"/>
    <w:rsid w:val="006D2E4C"/>
    <w:rsid w:val="006D3072"/>
    <w:rsid w:val="006D7306"/>
    <w:rsid w:val="006D7B56"/>
    <w:rsid w:val="006E2C09"/>
    <w:rsid w:val="006E40C2"/>
    <w:rsid w:val="006E40FE"/>
    <w:rsid w:val="006E4914"/>
    <w:rsid w:val="006E4A61"/>
    <w:rsid w:val="006E5653"/>
    <w:rsid w:val="006E5F48"/>
    <w:rsid w:val="006E66F5"/>
    <w:rsid w:val="006E6A97"/>
    <w:rsid w:val="006E71B1"/>
    <w:rsid w:val="006E7818"/>
    <w:rsid w:val="006F0FAA"/>
    <w:rsid w:val="006F12C4"/>
    <w:rsid w:val="006F40DC"/>
    <w:rsid w:val="006F54D9"/>
    <w:rsid w:val="006F7220"/>
    <w:rsid w:val="00702338"/>
    <w:rsid w:val="00702A2E"/>
    <w:rsid w:val="00703822"/>
    <w:rsid w:val="00703B94"/>
    <w:rsid w:val="007048CC"/>
    <w:rsid w:val="007048FA"/>
    <w:rsid w:val="0070505A"/>
    <w:rsid w:val="007063C0"/>
    <w:rsid w:val="00706474"/>
    <w:rsid w:val="00707784"/>
    <w:rsid w:val="0071004F"/>
    <w:rsid w:val="00711895"/>
    <w:rsid w:val="00712285"/>
    <w:rsid w:val="00712CBA"/>
    <w:rsid w:val="00714C5A"/>
    <w:rsid w:val="00714D3F"/>
    <w:rsid w:val="007155A3"/>
    <w:rsid w:val="00715883"/>
    <w:rsid w:val="00717A72"/>
    <w:rsid w:val="00720AFF"/>
    <w:rsid w:val="00724160"/>
    <w:rsid w:val="00724C4B"/>
    <w:rsid w:val="00725D28"/>
    <w:rsid w:val="00727A32"/>
    <w:rsid w:val="0073030A"/>
    <w:rsid w:val="00730B38"/>
    <w:rsid w:val="007310DF"/>
    <w:rsid w:val="00732DA8"/>
    <w:rsid w:val="00732EBD"/>
    <w:rsid w:val="007336B4"/>
    <w:rsid w:val="00733D34"/>
    <w:rsid w:val="007357D9"/>
    <w:rsid w:val="00735E5D"/>
    <w:rsid w:val="00737BC3"/>
    <w:rsid w:val="00745692"/>
    <w:rsid w:val="00745F3B"/>
    <w:rsid w:val="0074631D"/>
    <w:rsid w:val="0074761D"/>
    <w:rsid w:val="00747B32"/>
    <w:rsid w:val="0075001B"/>
    <w:rsid w:val="0075043A"/>
    <w:rsid w:val="0075099A"/>
    <w:rsid w:val="00751C50"/>
    <w:rsid w:val="00752310"/>
    <w:rsid w:val="0075359F"/>
    <w:rsid w:val="007539B5"/>
    <w:rsid w:val="00754CA1"/>
    <w:rsid w:val="00755AFF"/>
    <w:rsid w:val="007569B4"/>
    <w:rsid w:val="00757206"/>
    <w:rsid w:val="007625F2"/>
    <w:rsid w:val="00762B2E"/>
    <w:rsid w:val="00762DDF"/>
    <w:rsid w:val="0076310B"/>
    <w:rsid w:val="00764495"/>
    <w:rsid w:val="0076477E"/>
    <w:rsid w:val="00764F75"/>
    <w:rsid w:val="007658B7"/>
    <w:rsid w:val="00765B86"/>
    <w:rsid w:val="007661AC"/>
    <w:rsid w:val="00766202"/>
    <w:rsid w:val="00766E51"/>
    <w:rsid w:val="00767A9E"/>
    <w:rsid w:val="00770544"/>
    <w:rsid w:val="00772425"/>
    <w:rsid w:val="00772901"/>
    <w:rsid w:val="00773146"/>
    <w:rsid w:val="0077345A"/>
    <w:rsid w:val="007736D2"/>
    <w:rsid w:val="00773727"/>
    <w:rsid w:val="0077387B"/>
    <w:rsid w:val="0077481A"/>
    <w:rsid w:val="007757D0"/>
    <w:rsid w:val="0077644B"/>
    <w:rsid w:val="00776ABA"/>
    <w:rsid w:val="00777EC0"/>
    <w:rsid w:val="00780BB7"/>
    <w:rsid w:val="00781E56"/>
    <w:rsid w:val="00781F91"/>
    <w:rsid w:val="00784425"/>
    <w:rsid w:val="0078498A"/>
    <w:rsid w:val="00785BA7"/>
    <w:rsid w:val="00786A66"/>
    <w:rsid w:val="00787586"/>
    <w:rsid w:val="00787A2B"/>
    <w:rsid w:val="0079098D"/>
    <w:rsid w:val="007909AC"/>
    <w:rsid w:val="007913C3"/>
    <w:rsid w:val="00791AEA"/>
    <w:rsid w:val="00793F3E"/>
    <w:rsid w:val="007944C5"/>
    <w:rsid w:val="00794822"/>
    <w:rsid w:val="0079487B"/>
    <w:rsid w:val="0079563A"/>
    <w:rsid w:val="00795EF6"/>
    <w:rsid w:val="00796411"/>
    <w:rsid w:val="007A1267"/>
    <w:rsid w:val="007A13BA"/>
    <w:rsid w:val="007A2999"/>
    <w:rsid w:val="007A4683"/>
    <w:rsid w:val="007A4D75"/>
    <w:rsid w:val="007A57BA"/>
    <w:rsid w:val="007A71B6"/>
    <w:rsid w:val="007A71E4"/>
    <w:rsid w:val="007A7946"/>
    <w:rsid w:val="007A7ADA"/>
    <w:rsid w:val="007B0CD1"/>
    <w:rsid w:val="007B1898"/>
    <w:rsid w:val="007B21F9"/>
    <w:rsid w:val="007B2C1F"/>
    <w:rsid w:val="007B3E9B"/>
    <w:rsid w:val="007B7066"/>
    <w:rsid w:val="007B73FE"/>
    <w:rsid w:val="007B7934"/>
    <w:rsid w:val="007C0313"/>
    <w:rsid w:val="007C232E"/>
    <w:rsid w:val="007C2491"/>
    <w:rsid w:val="007C2EA0"/>
    <w:rsid w:val="007C38B0"/>
    <w:rsid w:val="007C4391"/>
    <w:rsid w:val="007C49EE"/>
    <w:rsid w:val="007C5218"/>
    <w:rsid w:val="007C5803"/>
    <w:rsid w:val="007C675B"/>
    <w:rsid w:val="007C714E"/>
    <w:rsid w:val="007D03E6"/>
    <w:rsid w:val="007D04AC"/>
    <w:rsid w:val="007D109C"/>
    <w:rsid w:val="007D1649"/>
    <w:rsid w:val="007D25AB"/>
    <w:rsid w:val="007D433F"/>
    <w:rsid w:val="007D6157"/>
    <w:rsid w:val="007D6178"/>
    <w:rsid w:val="007D78CD"/>
    <w:rsid w:val="007D7AEE"/>
    <w:rsid w:val="007E0A4C"/>
    <w:rsid w:val="007E4158"/>
    <w:rsid w:val="007E495A"/>
    <w:rsid w:val="007E569C"/>
    <w:rsid w:val="007E597A"/>
    <w:rsid w:val="007E68AF"/>
    <w:rsid w:val="007E763D"/>
    <w:rsid w:val="007E79AA"/>
    <w:rsid w:val="007E7B49"/>
    <w:rsid w:val="007F0759"/>
    <w:rsid w:val="007F11B1"/>
    <w:rsid w:val="007F3760"/>
    <w:rsid w:val="007F40C5"/>
    <w:rsid w:val="007F4403"/>
    <w:rsid w:val="007F5EA7"/>
    <w:rsid w:val="007F79D0"/>
    <w:rsid w:val="007F7FD0"/>
    <w:rsid w:val="008002EC"/>
    <w:rsid w:val="00801E3A"/>
    <w:rsid w:val="008020C9"/>
    <w:rsid w:val="00805DD8"/>
    <w:rsid w:val="00807213"/>
    <w:rsid w:val="0081170C"/>
    <w:rsid w:val="0081433A"/>
    <w:rsid w:val="00814611"/>
    <w:rsid w:val="00814B26"/>
    <w:rsid w:val="008159C6"/>
    <w:rsid w:val="00817465"/>
    <w:rsid w:val="008205D4"/>
    <w:rsid w:val="00821A2C"/>
    <w:rsid w:val="00823F31"/>
    <w:rsid w:val="00824BD5"/>
    <w:rsid w:val="00824FD8"/>
    <w:rsid w:val="00825710"/>
    <w:rsid w:val="00827EB6"/>
    <w:rsid w:val="008305D4"/>
    <w:rsid w:val="00831D9F"/>
    <w:rsid w:val="008320D8"/>
    <w:rsid w:val="00832D82"/>
    <w:rsid w:val="00833C81"/>
    <w:rsid w:val="00835AEE"/>
    <w:rsid w:val="00835CF6"/>
    <w:rsid w:val="008373F2"/>
    <w:rsid w:val="00837687"/>
    <w:rsid w:val="00841357"/>
    <w:rsid w:val="00841EDB"/>
    <w:rsid w:val="008426C8"/>
    <w:rsid w:val="008435B8"/>
    <w:rsid w:val="008437E5"/>
    <w:rsid w:val="008442F5"/>
    <w:rsid w:val="0084661F"/>
    <w:rsid w:val="0084722D"/>
    <w:rsid w:val="00848E48"/>
    <w:rsid w:val="008504CC"/>
    <w:rsid w:val="008543A6"/>
    <w:rsid w:val="00856A2D"/>
    <w:rsid w:val="00857031"/>
    <w:rsid w:val="00861D33"/>
    <w:rsid w:val="008630AA"/>
    <w:rsid w:val="008636D1"/>
    <w:rsid w:val="00863D1F"/>
    <w:rsid w:val="008705B8"/>
    <w:rsid w:val="00873341"/>
    <w:rsid w:val="008747BD"/>
    <w:rsid w:val="00876275"/>
    <w:rsid w:val="008765BA"/>
    <w:rsid w:val="0087688B"/>
    <w:rsid w:val="00876F23"/>
    <w:rsid w:val="008806F2"/>
    <w:rsid w:val="00880754"/>
    <w:rsid w:val="00880954"/>
    <w:rsid w:val="00880A57"/>
    <w:rsid w:val="00881187"/>
    <w:rsid w:val="00882423"/>
    <w:rsid w:val="00882A71"/>
    <w:rsid w:val="00883CB4"/>
    <w:rsid w:val="008843CE"/>
    <w:rsid w:val="00884688"/>
    <w:rsid w:val="00884C84"/>
    <w:rsid w:val="00884D65"/>
    <w:rsid w:val="00886861"/>
    <w:rsid w:val="00887CEF"/>
    <w:rsid w:val="00890369"/>
    <w:rsid w:val="00893323"/>
    <w:rsid w:val="00893E51"/>
    <w:rsid w:val="00897C1D"/>
    <w:rsid w:val="008A2F19"/>
    <w:rsid w:val="008A3689"/>
    <w:rsid w:val="008A3C56"/>
    <w:rsid w:val="008A4017"/>
    <w:rsid w:val="008A5764"/>
    <w:rsid w:val="008A6B45"/>
    <w:rsid w:val="008A6D94"/>
    <w:rsid w:val="008A7462"/>
    <w:rsid w:val="008A7A24"/>
    <w:rsid w:val="008B0384"/>
    <w:rsid w:val="008B146B"/>
    <w:rsid w:val="008B1B4C"/>
    <w:rsid w:val="008B23DB"/>
    <w:rsid w:val="008B2862"/>
    <w:rsid w:val="008B2E84"/>
    <w:rsid w:val="008B4242"/>
    <w:rsid w:val="008B4496"/>
    <w:rsid w:val="008B68CD"/>
    <w:rsid w:val="008B7024"/>
    <w:rsid w:val="008B73ED"/>
    <w:rsid w:val="008B751B"/>
    <w:rsid w:val="008C054A"/>
    <w:rsid w:val="008C0C2D"/>
    <w:rsid w:val="008C252B"/>
    <w:rsid w:val="008C3585"/>
    <w:rsid w:val="008C40F4"/>
    <w:rsid w:val="008C4952"/>
    <w:rsid w:val="008C5203"/>
    <w:rsid w:val="008D0EA0"/>
    <w:rsid w:val="008D182B"/>
    <w:rsid w:val="008D4CA5"/>
    <w:rsid w:val="008D542D"/>
    <w:rsid w:val="008E1C16"/>
    <w:rsid w:val="008E3256"/>
    <w:rsid w:val="008E3556"/>
    <w:rsid w:val="008E4A61"/>
    <w:rsid w:val="008E4C9F"/>
    <w:rsid w:val="008E62B6"/>
    <w:rsid w:val="008E6D0F"/>
    <w:rsid w:val="008F353C"/>
    <w:rsid w:val="008F47E8"/>
    <w:rsid w:val="008F4975"/>
    <w:rsid w:val="008F5171"/>
    <w:rsid w:val="008F5482"/>
    <w:rsid w:val="008F550B"/>
    <w:rsid w:val="008F71C8"/>
    <w:rsid w:val="00900EFD"/>
    <w:rsid w:val="009028CA"/>
    <w:rsid w:val="009030B5"/>
    <w:rsid w:val="009034D3"/>
    <w:rsid w:val="0090426B"/>
    <w:rsid w:val="0090501B"/>
    <w:rsid w:val="00905638"/>
    <w:rsid w:val="009062B0"/>
    <w:rsid w:val="00906953"/>
    <w:rsid w:val="00907EC0"/>
    <w:rsid w:val="00910D27"/>
    <w:rsid w:val="00910D5D"/>
    <w:rsid w:val="009110CE"/>
    <w:rsid w:val="009139A5"/>
    <w:rsid w:val="00914E81"/>
    <w:rsid w:val="009155F9"/>
    <w:rsid w:val="0091580F"/>
    <w:rsid w:val="00915B2C"/>
    <w:rsid w:val="00923C1E"/>
    <w:rsid w:val="00923E90"/>
    <w:rsid w:val="009248B0"/>
    <w:rsid w:val="00925256"/>
    <w:rsid w:val="00925E45"/>
    <w:rsid w:val="009272BD"/>
    <w:rsid w:val="009279FF"/>
    <w:rsid w:val="00933033"/>
    <w:rsid w:val="00934862"/>
    <w:rsid w:val="00934B0C"/>
    <w:rsid w:val="00934C95"/>
    <w:rsid w:val="00934F2C"/>
    <w:rsid w:val="00937327"/>
    <w:rsid w:val="009374C8"/>
    <w:rsid w:val="009378DF"/>
    <w:rsid w:val="009412F9"/>
    <w:rsid w:val="00941404"/>
    <w:rsid w:val="009430ED"/>
    <w:rsid w:val="0094368D"/>
    <w:rsid w:val="009442FF"/>
    <w:rsid w:val="00945F29"/>
    <w:rsid w:val="0094659B"/>
    <w:rsid w:val="00947A49"/>
    <w:rsid w:val="009535B4"/>
    <w:rsid w:val="0095477A"/>
    <w:rsid w:val="00954AD4"/>
    <w:rsid w:val="009575C5"/>
    <w:rsid w:val="009579A6"/>
    <w:rsid w:val="0096025F"/>
    <w:rsid w:val="00961746"/>
    <w:rsid w:val="00961C0F"/>
    <w:rsid w:val="009628B7"/>
    <w:rsid w:val="00962E4B"/>
    <w:rsid w:val="009642D5"/>
    <w:rsid w:val="0097077E"/>
    <w:rsid w:val="00971B9D"/>
    <w:rsid w:val="00971E11"/>
    <w:rsid w:val="00973C35"/>
    <w:rsid w:val="00976C81"/>
    <w:rsid w:val="00976FA7"/>
    <w:rsid w:val="00980FC4"/>
    <w:rsid w:val="00982154"/>
    <w:rsid w:val="00982E1A"/>
    <w:rsid w:val="009837A2"/>
    <w:rsid w:val="009853ED"/>
    <w:rsid w:val="00986A9B"/>
    <w:rsid w:val="00986FED"/>
    <w:rsid w:val="009874D1"/>
    <w:rsid w:val="0099047C"/>
    <w:rsid w:val="00993AEC"/>
    <w:rsid w:val="00995B99"/>
    <w:rsid w:val="0099636A"/>
    <w:rsid w:val="00997DE6"/>
    <w:rsid w:val="009A0B3A"/>
    <w:rsid w:val="009A196F"/>
    <w:rsid w:val="009A2F95"/>
    <w:rsid w:val="009A6CDA"/>
    <w:rsid w:val="009A7F2B"/>
    <w:rsid w:val="009B0105"/>
    <w:rsid w:val="009B0C2D"/>
    <w:rsid w:val="009B1158"/>
    <w:rsid w:val="009B1218"/>
    <w:rsid w:val="009B2387"/>
    <w:rsid w:val="009B468C"/>
    <w:rsid w:val="009B477E"/>
    <w:rsid w:val="009B5F3F"/>
    <w:rsid w:val="009B65FD"/>
    <w:rsid w:val="009B7002"/>
    <w:rsid w:val="009B725D"/>
    <w:rsid w:val="009B7D4A"/>
    <w:rsid w:val="009C06FD"/>
    <w:rsid w:val="009C0AE0"/>
    <w:rsid w:val="009C302E"/>
    <w:rsid w:val="009C3039"/>
    <w:rsid w:val="009C36F9"/>
    <w:rsid w:val="009C4BCA"/>
    <w:rsid w:val="009C4C83"/>
    <w:rsid w:val="009C5703"/>
    <w:rsid w:val="009D159D"/>
    <w:rsid w:val="009D1D41"/>
    <w:rsid w:val="009D275B"/>
    <w:rsid w:val="009D38E6"/>
    <w:rsid w:val="009D5D29"/>
    <w:rsid w:val="009D71BA"/>
    <w:rsid w:val="009D73DA"/>
    <w:rsid w:val="009E1614"/>
    <w:rsid w:val="009E1942"/>
    <w:rsid w:val="009E197C"/>
    <w:rsid w:val="009E23BE"/>
    <w:rsid w:val="009E25E6"/>
    <w:rsid w:val="009E2969"/>
    <w:rsid w:val="009E3232"/>
    <w:rsid w:val="009E3799"/>
    <w:rsid w:val="009E4214"/>
    <w:rsid w:val="009E54A7"/>
    <w:rsid w:val="009E64B2"/>
    <w:rsid w:val="009E6BA1"/>
    <w:rsid w:val="009E6D3F"/>
    <w:rsid w:val="009E74FD"/>
    <w:rsid w:val="009F05DE"/>
    <w:rsid w:val="009F3C85"/>
    <w:rsid w:val="009F4462"/>
    <w:rsid w:val="009F5C6D"/>
    <w:rsid w:val="009F69B0"/>
    <w:rsid w:val="00A0050A"/>
    <w:rsid w:val="00A0100B"/>
    <w:rsid w:val="00A01BD6"/>
    <w:rsid w:val="00A02438"/>
    <w:rsid w:val="00A03ECD"/>
    <w:rsid w:val="00A0488E"/>
    <w:rsid w:val="00A05185"/>
    <w:rsid w:val="00A10436"/>
    <w:rsid w:val="00A11313"/>
    <w:rsid w:val="00A1236E"/>
    <w:rsid w:val="00A12DE8"/>
    <w:rsid w:val="00A15E23"/>
    <w:rsid w:val="00A15E54"/>
    <w:rsid w:val="00A177F0"/>
    <w:rsid w:val="00A20694"/>
    <w:rsid w:val="00A20EB5"/>
    <w:rsid w:val="00A2114C"/>
    <w:rsid w:val="00A21C1C"/>
    <w:rsid w:val="00A21D0E"/>
    <w:rsid w:val="00A22513"/>
    <w:rsid w:val="00A23C26"/>
    <w:rsid w:val="00A24DD4"/>
    <w:rsid w:val="00A25E88"/>
    <w:rsid w:val="00A2631E"/>
    <w:rsid w:val="00A33010"/>
    <w:rsid w:val="00A338DA"/>
    <w:rsid w:val="00A33C29"/>
    <w:rsid w:val="00A35516"/>
    <w:rsid w:val="00A361F6"/>
    <w:rsid w:val="00A3673D"/>
    <w:rsid w:val="00A37133"/>
    <w:rsid w:val="00A407D2"/>
    <w:rsid w:val="00A40F71"/>
    <w:rsid w:val="00A430DD"/>
    <w:rsid w:val="00A4367F"/>
    <w:rsid w:val="00A44EA0"/>
    <w:rsid w:val="00A45AEC"/>
    <w:rsid w:val="00A46CBB"/>
    <w:rsid w:val="00A5009B"/>
    <w:rsid w:val="00A51967"/>
    <w:rsid w:val="00A51B35"/>
    <w:rsid w:val="00A51C34"/>
    <w:rsid w:val="00A51CA5"/>
    <w:rsid w:val="00A538A9"/>
    <w:rsid w:val="00A54925"/>
    <w:rsid w:val="00A56BDD"/>
    <w:rsid w:val="00A575EA"/>
    <w:rsid w:val="00A605B0"/>
    <w:rsid w:val="00A61273"/>
    <w:rsid w:val="00A614B3"/>
    <w:rsid w:val="00A61E3A"/>
    <w:rsid w:val="00A62163"/>
    <w:rsid w:val="00A62ED4"/>
    <w:rsid w:val="00A63528"/>
    <w:rsid w:val="00A63E9E"/>
    <w:rsid w:val="00A66AB5"/>
    <w:rsid w:val="00A70010"/>
    <w:rsid w:val="00A7064D"/>
    <w:rsid w:val="00A70EF4"/>
    <w:rsid w:val="00A72A44"/>
    <w:rsid w:val="00A72C3B"/>
    <w:rsid w:val="00A73507"/>
    <w:rsid w:val="00A73870"/>
    <w:rsid w:val="00A73C3C"/>
    <w:rsid w:val="00A74299"/>
    <w:rsid w:val="00A74A79"/>
    <w:rsid w:val="00A74BD1"/>
    <w:rsid w:val="00A75F3A"/>
    <w:rsid w:val="00A76125"/>
    <w:rsid w:val="00A77180"/>
    <w:rsid w:val="00A772BE"/>
    <w:rsid w:val="00A7733B"/>
    <w:rsid w:val="00A80050"/>
    <w:rsid w:val="00A81627"/>
    <w:rsid w:val="00A819B5"/>
    <w:rsid w:val="00A81EEF"/>
    <w:rsid w:val="00A8236B"/>
    <w:rsid w:val="00A82C6E"/>
    <w:rsid w:val="00A83E3C"/>
    <w:rsid w:val="00A848C9"/>
    <w:rsid w:val="00A8497F"/>
    <w:rsid w:val="00A8520A"/>
    <w:rsid w:val="00A85332"/>
    <w:rsid w:val="00A85757"/>
    <w:rsid w:val="00A870BE"/>
    <w:rsid w:val="00A87D47"/>
    <w:rsid w:val="00A90101"/>
    <w:rsid w:val="00A90C83"/>
    <w:rsid w:val="00A91075"/>
    <w:rsid w:val="00A91C42"/>
    <w:rsid w:val="00A95CBD"/>
    <w:rsid w:val="00A97593"/>
    <w:rsid w:val="00A97E95"/>
    <w:rsid w:val="00AA1C15"/>
    <w:rsid w:val="00AA1C2B"/>
    <w:rsid w:val="00AA2434"/>
    <w:rsid w:val="00AA48C1"/>
    <w:rsid w:val="00AA4B3C"/>
    <w:rsid w:val="00AA5C57"/>
    <w:rsid w:val="00AA7F39"/>
    <w:rsid w:val="00AA7FF2"/>
    <w:rsid w:val="00AB1F9D"/>
    <w:rsid w:val="00AB4871"/>
    <w:rsid w:val="00AB578F"/>
    <w:rsid w:val="00AB70DC"/>
    <w:rsid w:val="00AB74D6"/>
    <w:rsid w:val="00AB7AEE"/>
    <w:rsid w:val="00AB7D4C"/>
    <w:rsid w:val="00AC1270"/>
    <w:rsid w:val="00AC1836"/>
    <w:rsid w:val="00AC2301"/>
    <w:rsid w:val="00AC4211"/>
    <w:rsid w:val="00AC5D15"/>
    <w:rsid w:val="00AC7995"/>
    <w:rsid w:val="00AC7EF7"/>
    <w:rsid w:val="00AD09B7"/>
    <w:rsid w:val="00AD28D1"/>
    <w:rsid w:val="00AD3538"/>
    <w:rsid w:val="00AD4E00"/>
    <w:rsid w:val="00AD4FA7"/>
    <w:rsid w:val="00AD5357"/>
    <w:rsid w:val="00AE08B7"/>
    <w:rsid w:val="00AE0E84"/>
    <w:rsid w:val="00AE10FD"/>
    <w:rsid w:val="00AE17CC"/>
    <w:rsid w:val="00AE27AC"/>
    <w:rsid w:val="00AE2D25"/>
    <w:rsid w:val="00AE30B1"/>
    <w:rsid w:val="00AE3B08"/>
    <w:rsid w:val="00AE3BCC"/>
    <w:rsid w:val="00AE4971"/>
    <w:rsid w:val="00AE68B0"/>
    <w:rsid w:val="00AE7474"/>
    <w:rsid w:val="00AE7BFB"/>
    <w:rsid w:val="00AF0AE4"/>
    <w:rsid w:val="00AF1BEC"/>
    <w:rsid w:val="00AF246D"/>
    <w:rsid w:val="00AF31A8"/>
    <w:rsid w:val="00AF4D6C"/>
    <w:rsid w:val="00AF571A"/>
    <w:rsid w:val="00AF6466"/>
    <w:rsid w:val="00AF6708"/>
    <w:rsid w:val="00AF7330"/>
    <w:rsid w:val="00B003F4"/>
    <w:rsid w:val="00B004BF"/>
    <w:rsid w:val="00B00878"/>
    <w:rsid w:val="00B035C4"/>
    <w:rsid w:val="00B0409F"/>
    <w:rsid w:val="00B04AFE"/>
    <w:rsid w:val="00B06189"/>
    <w:rsid w:val="00B063B4"/>
    <w:rsid w:val="00B075C8"/>
    <w:rsid w:val="00B112B5"/>
    <w:rsid w:val="00B12C54"/>
    <w:rsid w:val="00B13952"/>
    <w:rsid w:val="00B17776"/>
    <w:rsid w:val="00B17B42"/>
    <w:rsid w:val="00B200B8"/>
    <w:rsid w:val="00B215A4"/>
    <w:rsid w:val="00B24C4C"/>
    <w:rsid w:val="00B26F29"/>
    <w:rsid w:val="00B30402"/>
    <w:rsid w:val="00B3070A"/>
    <w:rsid w:val="00B30FD2"/>
    <w:rsid w:val="00B31D2D"/>
    <w:rsid w:val="00B33AA5"/>
    <w:rsid w:val="00B33E17"/>
    <w:rsid w:val="00B35026"/>
    <w:rsid w:val="00B3626F"/>
    <w:rsid w:val="00B3642B"/>
    <w:rsid w:val="00B368C6"/>
    <w:rsid w:val="00B370A9"/>
    <w:rsid w:val="00B3729C"/>
    <w:rsid w:val="00B3771D"/>
    <w:rsid w:val="00B418B5"/>
    <w:rsid w:val="00B4345A"/>
    <w:rsid w:val="00B446BD"/>
    <w:rsid w:val="00B459E4"/>
    <w:rsid w:val="00B45FA6"/>
    <w:rsid w:val="00B468FF"/>
    <w:rsid w:val="00B474C5"/>
    <w:rsid w:val="00B50ADA"/>
    <w:rsid w:val="00B50C5B"/>
    <w:rsid w:val="00B5492E"/>
    <w:rsid w:val="00B6029C"/>
    <w:rsid w:val="00B6041C"/>
    <w:rsid w:val="00B60643"/>
    <w:rsid w:val="00B6246C"/>
    <w:rsid w:val="00B65205"/>
    <w:rsid w:val="00B6573A"/>
    <w:rsid w:val="00B6662B"/>
    <w:rsid w:val="00B6743C"/>
    <w:rsid w:val="00B70BBB"/>
    <w:rsid w:val="00B73D2A"/>
    <w:rsid w:val="00B752B9"/>
    <w:rsid w:val="00B759C1"/>
    <w:rsid w:val="00B805E2"/>
    <w:rsid w:val="00B82849"/>
    <w:rsid w:val="00B843E2"/>
    <w:rsid w:val="00B844D8"/>
    <w:rsid w:val="00B84533"/>
    <w:rsid w:val="00B84D46"/>
    <w:rsid w:val="00B856DB"/>
    <w:rsid w:val="00B85B15"/>
    <w:rsid w:val="00B867CB"/>
    <w:rsid w:val="00B8725A"/>
    <w:rsid w:val="00B91C78"/>
    <w:rsid w:val="00B91D85"/>
    <w:rsid w:val="00B939C0"/>
    <w:rsid w:val="00B95D41"/>
    <w:rsid w:val="00B96646"/>
    <w:rsid w:val="00B97627"/>
    <w:rsid w:val="00B97E55"/>
    <w:rsid w:val="00BA007E"/>
    <w:rsid w:val="00BA03F1"/>
    <w:rsid w:val="00BA18E1"/>
    <w:rsid w:val="00BA21C8"/>
    <w:rsid w:val="00BA6CE4"/>
    <w:rsid w:val="00BA78D8"/>
    <w:rsid w:val="00BB0838"/>
    <w:rsid w:val="00BB1BA5"/>
    <w:rsid w:val="00BB2B5C"/>
    <w:rsid w:val="00BB3162"/>
    <w:rsid w:val="00BB32AE"/>
    <w:rsid w:val="00BB3712"/>
    <w:rsid w:val="00BB3EC8"/>
    <w:rsid w:val="00BB4019"/>
    <w:rsid w:val="00BB436D"/>
    <w:rsid w:val="00BB498D"/>
    <w:rsid w:val="00BB508E"/>
    <w:rsid w:val="00BB6FB8"/>
    <w:rsid w:val="00BB7BC0"/>
    <w:rsid w:val="00BB7C5E"/>
    <w:rsid w:val="00BB7CDE"/>
    <w:rsid w:val="00BC052D"/>
    <w:rsid w:val="00BC083B"/>
    <w:rsid w:val="00BC5A2C"/>
    <w:rsid w:val="00BC5C99"/>
    <w:rsid w:val="00BC67EE"/>
    <w:rsid w:val="00BC76BD"/>
    <w:rsid w:val="00BD05FF"/>
    <w:rsid w:val="00BD0ADD"/>
    <w:rsid w:val="00BD0E38"/>
    <w:rsid w:val="00BD1492"/>
    <w:rsid w:val="00BD2E92"/>
    <w:rsid w:val="00BD3B2D"/>
    <w:rsid w:val="00BD3C44"/>
    <w:rsid w:val="00BD463F"/>
    <w:rsid w:val="00BD567B"/>
    <w:rsid w:val="00BD5AED"/>
    <w:rsid w:val="00BD5B91"/>
    <w:rsid w:val="00BD5BCD"/>
    <w:rsid w:val="00BD62D4"/>
    <w:rsid w:val="00BD70F5"/>
    <w:rsid w:val="00BE116A"/>
    <w:rsid w:val="00BE1BC2"/>
    <w:rsid w:val="00BE1E85"/>
    <w:rsid w:val="00BE3030"/>
    <w:rsid w:val="00BE37C5"/>
    <w:rsid w:val="00BE3F51"/>
    <w:rsid w:val="00BE5496"/>
    <w:rsid w:val="00BE60DC"/>
    <w:rsid w:val="00BE6CF8"/>
    <w:rsid w:val="00BE712A"/>
    <w:rsid w:val="00BE7A02"/>
    <w:rsid w:val="00BF30D4"/>
    <w:rsid w:val="00BF41BF"/>
    <w:rsid w:val="00BF5CA7"/>
    <w:rsid w:val="00BF605C"/>
    <w:rsid w:val="00BF6FB2"/>
    <w:rsid w:val="00C006BB"/>
    <w:rsid w:val="00C0596E"/>
    <w:rsid w:val="00C05F83"/>
    <w:rsid w:val="00C063E2"/>
    <w:rsid w:val="00C07E81"/>
    <w:rsid w:val="00C1021E"/>
    <w:rsid w:val="00C1057C"/>
    <w:rsid w:val="00C11071"/>
    <w:rsid w:val="00C11C68"/>
    <w:rsid w:val="00C12F0A"/>
    <w:rsid w:val="00C133EC"/>
    <w:rsid w:val="00C159CA"/>
    <w:rsid w:val="00C15B7D"/>
    <w:rsid w:val="00C15F41"/>
    <w:rsid w:val="00C21E1F"/>
    <w:rsid w:val="00C21E6C"/>
    <w:rsid w:val="00C21ED0"/>
    <w:rsid w:val="00C2296C"/>
    <w:rsid w:val="00C22E9E"/>
    <w:rsid w:val="00C230AD"/>
    <w:rsid w:val="00C23385"/>
    <w:rsid w:val="00C2379F"/>
    <w:rsid w:val="00C24F17"/>
    <w:rsid w:val="00C2661B"/>
    <w:rsid w:val="00C27E94"/>
    <w:rsid w:val="00C31ECB"/>
    <w:rsid w:val="00C328C2"/>
    <w:rsid w:val="00C34C78"/>
    <w:rsid w:val="00C34DCA"/>
    <w:rsid w:val="00C34F5C"/>
    <w:rsid w:val="00C420AC"/>
    <w:rsid w:val="00C440C2"/>
    <w:rsid w:val="00C445B2"/>
    <w:rsid w:val="00C45C26"/>
    <w:rsid w:val="00C4740F"/>
    <w:rsid w:val="00C52027"/>
    <w:rsid w:val="00C52AE2"/>
    <w:rsid w:val="00C5479D"/>
    <w:rsid w:val="00C551FD"/>
    <w:rsid w:val="00C5556B"/>
    <w:rsid w:val="00C55D7B"/>
    <w:rsid w:val="00C5714A"/>
    <w:rsid w:val="00C60A4F"/>
    <w:rsid w:val="00C61E29"/>
    <w:rsid w:val="00C624A9"/>
    <w:rsid w:val="00C648F4"/>
    <w:rsid w:val="00C6509E"/>
    <w:rsid w:val="00C71E9B"/>
    <w:rsid w:val="00C72326"/>
    <w:rsid w:val="00C72C51"/>
    <w:rsid w:val="00C74103"/>
    <w:rsid w:val="00C74EF6"/>
    <w:rsid w:val="00C754B9"/>
    <w:rsid w:val="00C76253"/>
    <w:rsid w:val="00C768CD"/>
    <w:rsid w:val="00C7696E"/>
    <w:rsid w:val="00C76D1F"/>
    <w:rsid w:val="00C81030"/>
    <w:rsid w:val="00C843BA"/>
    <w:rsid w:val="00C853DC"/>
    <w:rsid w:val="00C86289"/>
    <w:rsid w:val="00C86712"/>
    <w:rsid w:val="00C9111C"/>
    <w:rsid w:val="00C92A0D"/>
    <w:rsid w:val="00C931FA"/>
    <w:rsid w:val="00C934F6"/>
    <w:rsid w:val="00C94625"/>
    <w:rsid w:val="00C9535A"/>
    <w:rsid w:val="00CA0609"/>
    <w:rsid w:val="00CA1348"/>
    <w:rsid w:val="00CA1D90"/>
    <w:rsid w:val="00CA244D"/>
    <w:rsid w:val="00CA2473"/>
    <w:rsid w:val="00CA2E1B"/>
    <w:rsid w:val="00CA5A96"/>
    <w:rsid w:val="00CA7328"/>
    <w:rsid w:val="00CA7E04"/>
    <w:rsid w:val="00CB11D0"/>
    <w:rsid w:val="00CB3477"/>
    <w:rsid w:val="00CB573C"/>
    <w:rsid w:val="00CB7275"/>
    <w:rsid w:val="00CB7A17"/>
    <w:rsid w:val="00CC0A18"/>
    <w:rsid w:val="00CC2151"/>
    <w:rsid w:val="00CC2715"/>
    <w:rsid w:val="00CC3715"/>
    <w:rsid w:val="00CC4B3C"/>
    <w:rsid w:val="00CD0127"/>
    <w:rsid w:val="00CD0A00"/>
    <w:rsid w:val="00CD0A4E"/>
    <w:rsid w:val="00CD2C01"/>
    <w:rsid w:val="00CD3094"/>
    <w:rsid w:val="00CD30DC"/>
    <w:rsid w:val="00CD3250"/>
    <w:rsid w:val="00CD653B"/>
    <w:rsid w:val="00CD683E"/>
    <w:rsid w:val="00CD7C59"/>
    <w:rsid w:val="00CE073F"/>
    <w:rsid w:val="00CE1145"/>
    <w:rsid w:val="00CE13F8"/>
    <w:rsid w:val="00CE1FF6"/>
    <w:rsid w:val="00CE3C4D"/>
    <w:rsid w:val="00CE3D4F"/>
    <w:rsid w:val="00CE4979"/>
    <w:rsid w:val="00CE4E3D"/>
    <w:rsid w:val="00CE4E73"/>
    <w:rsid w:val="00CE4F6E"/>
    <w:rsid w:val="00CE5625"/>
    <w:rsid w:val="00CE5CE4"/>
    <w:rsid w:val="00CE6F42"/>
    <w:rsid w:val="00CE71D4"/>
    <w:rsid w:val="00CF058B"/>
    <w:rsid w:val="00CF2142"/>
    <w:rsid w:val="00CF23D0"/>
    <w:rsid w:val="00CF26E7"/>
    <w:rsid w:val="00CF3B6E"/>
    <w:rsid w:val="00CF6186"/>
    <w:rsid w:val="00CF73E8"/>
    <w:rsid w:val="00D011E6"/>
    <w:rsid w:val="00D06DED"/>
    <w:rsid w:val="00D07E65"/>
    <w:rsid w:val="00D104E9"/>
    <w:rsid w:val="00D107C4"/>
    <w:rsid w:val="00D10CE5"/>
    <w:rsid w:val="00D1247B"/>
    <w:rsid w:val="00D13139"/>
    <w:rsid w:val="00D134BA"/>
    <w:rsid w:val="00D14FA9"/>
    <w:rsid w:val="00D163E1"/>
    <w:rsid w:val="00D17DD3"/>
    <w:rsid w:val="00D20AEC"/>
    <w:rsid w:val="00D2113D"/>
    <w:rsid w:val="00D22284"/>
    <w:rsid w:val="00D22EC2"/>
    <w:rsid w:val="00D23D92"/>
    <w:rsid w:val="00D245A1"/>
    <w:rsid w:val="00D24C0F"/>
    <w:rsid w:val="00D25C0E"/>
    <w:rsid w:val="00D26A85"/>
    <w:rsid w:val="00D27245"/>
    <w:rsid w:val="00D31074"/>
    <w:rsid w:val="00D3165C"/>
    <w:rsid w:val="00D327D7"/>
    <w:rsid w:val="00D32DE5"/>
    <w:rsid w:val="00D3441A"/>
    <w:rsid w:val="00D34C77"/>
    <w:rsid w:val="00D355B9"/>
    <w:rsid w:val="00D365F0"/>
    <w:rsid w:val="00D40657"/>
    <w:rsid w:val="00D40D62"/>
    <w:rsid w:val="00D424E5"/>
    <w:rsid w:val="00D457EC"/>
    <w:rsid w:val="00D46505"/>
    <w:rsid w:val="00D46A1C"/>
    <w:rsid w:val="00D4719B"/>
    <w:rsid w:val="00D50127"/>
    <w:rsid w:val="00D51585"/>
    <w:rsid w:val="00D51647"/>
    <w:rsid w:val="00D545F7"/>
    <w:rsid w:val="00D554DC"/>
    <w:rsid w:val="00D55920"/>
    <w:rsid w:val="00D562A2"/>
    <w:rsid w:val="00D56724"/>
    <w:rsid w:val="00D57EB0"/>
    <w:rsid w:val="00D60238"/>
    <w:rsid w:val="00D606D7"/>
    <w:rsid w:val="00D61CAA"/>
    <w:rsid w:val="00D62237"/>
    <w:rsid w:val="00D62CB9"/>
    <w:rsid w:val="00D63AE4"/>
    <w:rsid w:val="00D648EF"/>
    <w:rsid w:val="00D65820"/>
    <w:rsid w:val="00D65D65"/>
    <w:rsid w:val="00D6625A"/>
    <w:rsid w:val="00D67A7F"/>
    <w:rsid w:val="00D705C2"/>
    <w:rsid w:val="00D70BBC"/>
    <w:rsid w:val="00D73B71"/>
    <w:rsid w:val="00D752CC"/>
    <w:rsid w:val="00D7681D"/>
    <w:rsid w:val="00D80DE1"/>
    <w:rsid w:val="00D80F60"/>
    <w:rsid w:val="00D81980"/>
    <w:rsid w:val="00D83008"/>
    <w:rsid w:val="00D834AA"/>
    <w:rsid w:val="00D83AA0"/>
    <w:rsid w:val="00D83F90"/>
    <w:rsid w:val="00D854B8"/>
    <w:rsid w:val="00D855A6"/>
    <w:rsid w:val="00D86493"/>
    <w:rsid w:val="00D8665E"/>
    <w:rsid w:val="00D87C5B"/>
    <w:rsid w:val="00D9175C"/>
    <w:rsid w:val="00D934AC"/>
    <w:rsid w:val="00D945EF"/>
    <w:rsid w:val="00DA0205"/>
    <w:rsid w:val="00DA043B"/>
    <w:rsid w:val="00DA110B"/>
    <w:rsid w:val="00DA11DE"/>
    <w:rsid w:val="00DA2601"/>
    <w:rsid w:val="00DA3035"/>
    <w:rsid w:val="00DA3AB6"/>
    <w:rsid w:val="00DA5144"/>
    <w:rsid w:val="00DA5200"/>
    <w:rsid w:val="00DA56B6"/>
    <w:rsid w:val="00DA5935"/>
    <w:rsid w:val="00DA5ACF"/>
    <w:rsid w:val="00DA73B1"/>
    <w:rsid w:val="00DA74AA"/>
    <w:rsid w:val="00DA79E4"/>
    <w:rsid w:val="00DA7D65"/>
    <w:rsid w:val="00DB02F8"/>
    <w:rsid w:val="00DB09BD"/>
    <w:rsid w:val="00DB0C84"/>
    <w:rsid w:val="00DB42E0"/>
    <w:rsid w:val="00DB4E7F"/>
    <w:rsid w:val="00DB5298"/>
    <w:rsid w:val="00DB543F"/>
    <w:rsid w:val="00DB56F1"/>
    <w:rsid w:val="00DC0034"/>
    <w:rsid w:val="00DC0B26"/>
    <w:rsid w:val="00DC15F6"/>
    <w:rsid w:val="00DC5422"/>
    <w:rsid w:val="00DC5C1C"/>
    <w:rsid w:val="00DC684D"/>
    <w:rsid w:val="00DC6F3E"/>
    <w:rsid w:val="00DC7D00"/>
    <w:rsid w:val="00DD05D7"/>
    <w:rsid w:val="00DD0687"/>
    <w:rsid w:val="00DD150A"/>
    <w:rsid w:val="00DD17C7"/>
    <w:rsid w:val="00DD1D54"/>
    <w:rsid w:val="00DD2887"/>
    <w:rsid w:val="00DD3A61"/>
    <w:rsid w:val="00DD4184"/>
    <w:rsid w:val="00DD630B"/>
    <w:rsid w:val="00DE16F3"/>
    <w:rsid w:val="00DE3A93"/>
    <w:rsid w:val="00DE3B38"/>
    <w:rsid w:val="00DE45F1"/>
    <w:rsid w:val="00DE4707"/>
    <w:rsid w:val="00DE487D"/>
    <w:rsid w:val="00DE547A"/>
    <w:rsid w:val="00DE553F"/>
    <w:rsid w:val="00DE5E0A"/>
    <w:rsid w:val="00DE6228"/>
    <w:rsid w:val="00DE649F"/>
    <w:rsid w:val="00DF138B"/>
    <w:rsid w:val="00DF3F67"/>
    <w:rsid w:val="00DF503F"/>
    <w:rsid w:val="00DF52E0"/>
    <w:rsid w:val="00DF7E71"/>
    <w:rsid w:val="00E01C0F"/>
    <w:rsid w:val="00E01E6A"/>
    <w:rsid w:val="00E03B54"/>
    <w:rsid w:val="00E069F1"/>
    <w:rsid w:val="00E076CA"/>
    <w:rsid w:val="00E10267"/>
    <w:rsid w:val="00E1060A"/>
    <w:rsid w:val="00E11085"/>
    <w:rsid w:val="00E124A1"/>
    <w:rsid w:val="00E12B67"/>
    <w:rsid w:val="00E1622D"/>
    <w:rsid w:val="00E165B0"/>
    <w:rsid w:val="00E166D7"/>
    <w:rsid w:val="00E16E07"/>
    <w:rsid w:val="00E17795"/>
    <w:rsid w:val="00E201C2"/>
    <w:rsid w:val="00E20D2D"/>
    <w:rsid w:val="00E20DC4"/>
    <w:rsid w:val="00E218A9"/>
    <w:rsid w:val="00E2323D"/>
    <w:rsid w:val="00E24BF2"/>
    <w:rsid w:val="00E26B1B"/>
    <w:rsid w:val="00E27906"/>
    <w:rsid w:val="00E27A16"/>
    <w:rsid w:val="00E3272F"/>
    <w:rsid w:val="00E32B5F"/>
    <w:rsid w:val="00E33B54"/>
    <w:rsid w:val="00E370F9"/>
    <w:rsid w:val="00E371AF"/>
    <w:rsid w:val="00E376BA"/>
    <w:rsid w:val="00E40F45"/>
    <w:rsid w:val="00E410DB"/>
    <w:rsid w:val="00E41566"/>
    <w:rsid w:val="00E42656"/>
    <w:rsid w:val="00E447FA"/>
    <w:rsid w:val="00E44E1D"/>
    <w:rsid w:val="00E4519C"/>
    <w:rsid w:val="00E45233"/>
    <w:rsid w:val="00E46140"/>
    <w:rsid w:val="00E51D7E"/>
    <w:rsid w:val="00E51DAB"/>
    <w:rsid w:val="00E5305C"/>
    <w:rsid w:val="00E568DA"/>
    <w:rsid w:val="00E605BC"/>
    <w:rsid w:val="00E61BCC"/>
    <w:rsid w:val="00E639BA"/>
    <w:rsid w:val="00E641C8"/>
    <w:rsid w:val="00E64A20"/>
    <w:rsid w:val="00E65CC5"/>
    <w:rsid w:val="00E67B95"/>
    <w:rsid w:val="00E67C23"/>
    <w:rsid w:val="00E67F93"/>
    <w:rsid w:val="00E70BD7"/>
    <w:rsid w:val="00E70E70"/>
    <w:rsid w:val="00E72669"/>
    <w:rsid w:val="00E72C08"/>
    <w:rsid w:val="00E72CEF"/>
    <w:rsid w:val="00E73496"/>
    <w:rsid w:val="00E7398C"/>
    <w:rsid w:val="00E74875"/>
    <w:rsid w:val="00E75B44"/>
    <w:rsid w:val="00E76386"/>
    <w:rsid w:val="00E76AE4"/>
    <w:rsid w:val="00E7751E"/>
    <w:rsid w:val="00E80EEE"/>
    <w:rsid w:val="00E8210F"/>
    <w:rsid w:val="00E82E3C"/>
    <w:rsid w:val="00E84424"/>
    <w:rsid w:val="00E848FF"/>
    <w:rsid w:val="00E84D7F"/>
    <w:rsid w:val="00E85BAF"/>
    <w:rsid w:val="00E86041"/>
    <w:rsid w:val="00E91BCF"/>
    <w:rsid w:val="00E94DB7"/>
    <w:rsid w:val="00E9520D"/>
    <w:rsid w:val="00E956F7"/>
    <w:rsid w:val="00E96A6E"/>
    <w:rsid w:val="00E96F26"/>
    <w:rsid w:val="00E97FF7"/>
    <w:rsid w:val="00EA0C28"/>
    <w:rsid w:val="00EA20F8"/>
    <w:rsid w:val="00EA2340"/>
    <w:rsid w:val="00EA4AA0"/>
    <w:rsid w:val="00EA5246"/>
    <w:rsid w:val="00EA5339"/>
    <w:rsid w:val="00EA777D"/>
    <w:rsid w:val="00EB0EC2"/>
    <w:rsid w:val="00EB1C81"/>
    <w:rsid w:val="00EB42AB"/>
    <w:rsid w:val="00EB7B45"/>
    <w:rsid w:val="00EB7F27"/>
    <w:rsid w:val="00EC14D1"/>
    <w:rsid w:val="00EC1697"/>
    <w:rsid w:val="00EC233C"/>
    <w:rsid w:val="00EC2448"/>
    <w:rsid w:val="00EC2729"/>
    <w:rsid w:val="00EC3DC0"/>
    <w:rsid w:val="00EC5044"/>
    <w:rsid w:val="00EC6DAC"/>
    <w:rsid w:val="00EC77AA"/>
    <w:rsid w:val="00ED1728"/>
    <w:rsid w:val="00ED1ADD"/>
    <w:rsid w:val="00ED3E19"/>
    <w:rsid w:val="00ED474E"/>
    <w:rsid w:val="00ED4A73"/>
    <w:rsid w:val="00ED516E"/>
    <w:rsid w:val="00EE0AA6"/>
    <w:rsid w:val="00EE1DC5"/>
    <w:rsid w:val="00EE350C"/>
    <w:rsid w:val="00EE366A"/>
    <w:rsid w:val="00EE367D"/>
    <w:rsid w:val="00EE37B2"/>
    <w:rsid w:val="00EE437F"/>
    <w:rsid w:val="00EF05A3"/>
    <w:rsid w:val="00EF1036"/>
    <w:rsid w:val="00EF1DFF"/>
    <w:rsid w:val="00F00008"/>
    <w:rsid w:val="00F03B55"/>
    <w:rsid w:val="00F05B34"/>
    <w:rsid w:val="00F05B57"/>
    <w:rsid w:val="00F06ABD"/>
    <w:rsid w:val="00F073D2"/>
    <w:rsid w:val="00F116BB"/>
    <w:rsid w:val="00F11845"/>
    <w:rsid w:val="00F125AE"/>
    <w:rsid w:val="00F12E0A"/>
    <w:rsid w:val="00F1364A"/>
    <w:rsid w:val="00F138A0"/>
    <w:rsid w:val="00F14B20"/>
    <w:rsid w:val="00F158F1"/>
    <w:rsid w:val="00F16715"/>
    <w:rsid w:val="00F17055"/>
    <w:rsid w:val="00F17A0C"/>
    <w:rsid w:val="00F2291F"/>
    <w:rsid w:val="00F266C9"/>
    <w:rsid w:val="00F300DF"/>
    <w:rsid w:val="00F30ED0"/>
    <w:rsid w:val="00F32473"/>
    <w:rsid w:val="00F324C5"/>
    <w:rsid w:val="00F325B0"/>
    <w:rsid w:val="00F34CC2"/>
    <w:rsid w:val="00F36E4E"/>
    <w:rsid w:val="00F41FB7"/>
    <w:rsid w:val="00F440D0"/>
    <w:rsid w:val="00F4797A"/>
    <w:rsid w:val="00F47C4C"/>
    <w:rsid w:val="00F5297E"/>
    <w:rsid w:val="00F52A0E"/>
    <w:rsid w:val="00F5303A"/>
    <w:rsid w:val="00F62676"/>
    <w:rsid w:val="00F63824"/>
    <w:rsid w:val="00F64326"/>
    <w:rsid w:val="00F70852"/>
    <w:rsid w:val="00F71F02"/>
    <w:rsid w:val="00F72A66"/>
    <w:rsid w:val="00F72EE2"/>
    <w:rsid w:val="00F75365"/>
    <w:rsid w:val="00F75766"/>
    <w:rsid w:val="00F75899"/>
    <w:rsid w:val="00F777A7"/>
    <w:rsid w:val="00F77E66"/>
    <w:rsid w:val="00F77F04"/>
    <w:rsid w:val="00F80054"/>
    <w:rsid w:val="00F80116"/>
    <w:rsid w:val="00F8143F"/>
    <w:rsid w:val="00F816A9"/>
    <w:rsid w:val="00F81B4E"/>
    <w:rsid w:val="00F827CC"/>
    <w:rsid w:val="00F83443"/>
    <w:rsid w:val="00F84A71"/>
    <w:rsid w:val="00F84C71"/>
    <w:rsid w:val="00F854EE"/>
    <w:rsid w:val="00F85717"/>
    <w:rsid w:val="00F90320"/>
    <w:rsid w:val="00F948A5"/>
    <w:rsid w:val="00F9660A"/>
    <w:rsid w:val="00F96F03"/>
    <w:rsid w:val="00FA12EF"/>
    <w:rsid w:val="00FA3B25"/>
    <w:rsid w:val="00FA5391"/>
    <w:rsid w:val="00FA5C1D"/>
    <w:rsid w:val="00FA6A68"/>
    <w:rsid w:val="00FB0D41"/>
    <w:rsid w:val="00FB3984"/>
    <w:rsid w:val="00FB48E2"/>
    <w:rsid w:val="00FB581F"/>
    <w:rsid w:val="00FB6D7B"/>
    <w:rsid w:val="00FC0282"/>
    <w:rsid w:val="00FC3D87"/>
    <w:rsid w:val="00FC513B"/>
    <w:rsid w:val="00FC537D"/>
    <w:rsid w:val="00FC6012"/>
    <w:rsid w:val="00FC6582"/>
    <w:rsid w:val="00FC7A20"/>
    <w:rsid w:val="00FD144D"/>
    <w:rsid w:val="00FD35A1"/>
    <w:rsid w:val="00FD36C4"/>
    <w:rsid w:val="00FD376A"/>
    <w:rsid w:val="00FD460A"/>
    <w:rsid w:val="00FD4910"/>
    <w:rsid w:val="00FD518F"/>
    <w:rsid w:val="00FD5264"/>
    <w:rsid w:val="00FD709F"/>
    <w:rsid w:val="00FE09A2"/>
    <w:rsid w:val="00FE20C9"/>
    <w:rsid w:val="00FE2EEE"/>
    <w:rsid w:val="00FE40FF"/>
    <w:rsid w:val="00FE4106"/>
    <w:rsid w:val="00FE44CA"/>
    <w:rsid w:val="00FE56D3"/>
    <w:rsid w:val="00FE5A71"/>
    <w:rsid w:val="00FE6957"/>
    <w:rsid w:val="00FE71BB"/>
    <w:rsid w:val="00FF01E0"/>
    <w:rsid w:val="00FF01E6"/>
    <w:rsid w:val="00FF11EB"/>
    <w:rsid w:val="00FF1558"/>
    <w:rsid w:val="00FF1EE7"/>
    <w:rsid w:val="00FF29F5"/>
    <w:rsid w:val="00FF3909"/>
    <w:rsid w:val="00FF462F"/>
    <w:rsid w:val="00FF7587"/>
    <w:rsid w:val="00FF7673"/>
    <w:rsid w:val="00FF7D02"/>
    <w:rsid w:val="01346E17"/>
    <w:rsid w:val="015264D1"/>
    <w:rsid w:val="01552E09"/>
    <w:rsid w:val="0164FC01"/>
    <w:rsid w:val="018224DA"/>
    <w:rsid w:val="01EC4801"/>
    <w:rsid w:val="0239063F"/>
    <w:rsid w:val="0250C0AE"/>
    <w:rsid w:val="026D8559"/>
    <w:rsid w:val="02724FFB"/>
    <w:rsid w:val="0275796E"/>
    <w:rsid w:val="0294556F"/>
    <w:rsid w:val="02B302CC"/>
    <w:rsid w:val="02B741A7"/>
    <w:rsid w:val="02C7805D"/>
    <w:rsid w:val="02C9610D"/>
    <w:rsid w:val="02CED570"/>
    <w:rsid w:val="02E6A637"/>
    <w:rsid w:val="02E965DA"/>
    <w:rsid w:val="02EE3532"/>
    <w:rsid w:val="0334A990"/>
    <w:rsid w:val="033D5E89"/>
    <w:rsid w:val="03505D00"/>
    <w:rsid w:val="03881862"/>
    <w:rsid w:val="039EC136"/>
    <w:rsid w:val="03D23FA3"/>
    <w:rsid w:val="04026B5D"/>
    <w:rsid w:val="04110036"/>
    <w:rsid w:val="042A9792"/>
    <w:rsid w:val="045F6EF7"/>
    <w:rsid w:val="04B16A6C"/>
    <w:rsid w:val="04B2CB35"/>
    <w:rsid w:val="04B62885"/>
    <w:rsid w:val="04D37EC7"/>
    <w:rsid w:val="04D5D59C"/>
    <w:rsid w:val="04FF1832"/>
    <w:rsid w:val="0501E2DF"/>
    <w:rsid w:val="051B3FC7"/>
    <w:rsid w:val="0543C39B"/>
    <w:rsid w:val="056BE865"/>
    <w:rsid w:val="0580AC9C"/>
    <w:rsid w:val="05862C09"/>
    <w:rsid w:val="05A9F0BD"/>
    <w:rsid w:val="05AE96FF"/>
    <w:rsid w:val="05D18C25"/>
    <w:rsid w:val="05E6E6B0"/>
    <w:rsid w:val="05F6E37B"/>
    <w:rsid w:val="061BDFE9"/>
    <w:rsid w:val="06207EE5"/>
    <w:rsid w:val="063EACF4"/>
    <w:rsid w:val="0643BF94"/>
    <w:rsid w:val="0645805E"/>
    <w:rsid w:val="065AB0C9"/>
    <w:rsid w:val="0687FDC2"/>
    <w:rsid w:val="06D8BF96"/>
    <w:rsid w:val="06E0DBA1"/>
    <w:rsid w:val="06F477A9"/>
    <w:rsid w:val="06F761DB"/>
    <w:rsid w:val="071CA9ED"/>
    <w:rsid w:val="0755C7C0"/>
    <w:rsid w:val="079A868B"/>
    <w:rsid w:val="07B94B6B"/>
    <w:rsid w:val="07DC29C9"/>
    <w:rsid w:val="07E30516"/>
    <w:rsid w:val="08142B86"/>
    <w:rsid w:val="082D9051"/>
    <w:rsid w:val="0838D235"/>
    <w:rsid w:val="086F3732"/>
    <w:rsid w:val="087C22E8"/>
    <w:rsid w:val="089E28E2"/>
    <w:rsid w:val="08A0A95A"/>
    <w:rsid w:val="08AE689E"/>
    <w:rsid w:val="08BD720F"/>
    <w:rsid w:val="08E1917F"/>
    <w:rsid w:val="08EE1879"/>
    <w:rsid w:val="08EFBD98"/>
    <w:rsid w:val="0917AC7E"/>
    <w:rsid w:val="091D2E8F"/>
    <w:rsid w:val="094F1FF5"/>
    <w:rsid w:val="09D2EDFC"/>
    <w:rsid w:val="09D8ADA1"/>
    <w:rsid w:val="09F44533"/>
    <w:rsid w:val="0A0EBC48"/>
    <w:rsid w:val="0A138786"/>
    <w:rsid w:val="0A2D918E"/>
    <w:rsid w:val="0A4B1413"/>
    <w:rsid w:val="0A5437E4"/>
    <w:rsid w:val="0A6BDF75"/>
    <w:rsid w:val="0A6F1D23"/>
    <w:rsid w:val="0A795BA6"/>
    <w:rsid w:val="0A7EC9A3"/>
    <w:rsid w:val="0A8102A2"/>
    <w:rsid w:val="0AA2D239"/>
    <w:rsid w:val="0AC7EF5D"/>
    <w:rsid w:val="0AC847D7"/>
    <w:rsid w:val="0ACE3C24"/>
    <w:rsid w:val="0ADDD3E6"/>
    <w:rsid w:val="0AE3BDDB"/>
    <w:rsid w:val="0B44B984"/>
    <w:rsid w:val="0B61502F"/>
    <w:rsid w:val="0B7C7FFD"/>
    <w:rsid w:val="0BA63C6C"/>
    <w:rsid w:val="0BB2838A"/>
    <w:rsid w:val="0BB3394B"/>
    <w:rsid w:val="0BCEFBD0"/>
    <w:rsid w:val="0BF06CB5"/>
    <w:rsid w:val="0C0009E4"/>
    <w:rsid w:val="0C050B47"/>
    <w:rsid w:val="0C10A8F9"/>
    <w:rsid w:val="0C131306"/>
    <w:rsid w:val="0C1BD0CC"/>
    <w:rsid w:val="0C54CF51"/>
    <w:rsid w:val="0C75B314"/>
    <w:rsid w:val="0CC7636E"/>
    <w:rsid w:val="0CD8A3E9"/>
    <w:rsid w:val="0D07A361"/>
    <w:rsid w:val="0D28E470"/>
    <w:rsid w:val="0D327305"/>
    <w:rsid w:val="0D5F3E4E"/>
    <w:rsid w:val="0DB190E6"/>
    <w:rsid w:val="0DCB3289"/>
    <w:rsid w:val="0DCF2963"/>
    <w:rsid w:val="0DF09FB2"/>
    <w:rsid w:val="0E0AD4A7"/>
    <w:rsid w:val="0E642370"/>
    <w:rsid w:val="0E66A99A"/>
    <w:rsid w:val="0E921A43"/>
    <w:rsid w:val="0E94437A"/>
    <w:rsid w:val="0F37AAA6"/>
    <w:rsid w:val="0F37C4AF"/>
    <w:rsid w:val="0F51C094"/>
    <w:rsid w:val="0F678DA3"/>
    <w:rsid w:val="0F73D0B9"/>
    <w:rsid w:val="0F803459"/>
    <w:rsid w:val="0F8B0BBC"/>
    <w:rsid w:val="0F8C7013"/>
    <w:rsid w:val="100AC1E4"/>
    <w:rsid w:val="102168BA"/>
    <w:rsid w:val="103F8EE5"/>
    <w:rsid w:val="10475338"/>
    <w:rsid w:val="10568486"/>
    <w:rsid w:val="106D996B"/>
    <w:rsid w:val="107FC91A"/>
    <w:rsid w:val="10EEDA70"/>
    <w:rsid w:val="10F55C3A"/>
    <w:rsid w:val="1116965E"/>
    <w:rsid w:val="115B28B0"/>
    <w:rsid w:val="1160460E"/>
    <w:rsid w:val="1173FC47"/>
    <w:rsid w:val="11757C81"/>
    <w:rsid w:val="11C9D3AC"/>
    <w:rsid w:val="11E5231E"/>
    <w:rsid w:val="11F26051"/>
    <w:rsid w:val="1225553B"/>
    <w:rsid w:val="122C486D"/>
    <w:rsid w:val="124E93CF"/>
    <w:rsid w:val="12599FFE"/>
    <w:rsid w:val="1260CDD3"/>
    <w:rsid w:val="1262F8E2"/>
    <w:rsid w:val="1264260E"/>
    <w:rsid w:val="126AA537"/>
    <w:rsid w:val="1286C5CA"/>
    <w:rsid w:val="128C673E"/>
    <w:rsid w:val="128F3E15"/>
    <w:rsid w:val="129985EB"/>
    <w:rsid w:val="12A29067"/>
    <w:rsid w:val="12BB50D1"/>
    <w:rsid w:val="12CE8A34"/>
    <w:rsid w:val="1326DB1B"/>
    <w:rsid w:val="13590F2E"/>
    <w:rsid w:val="135FABC6"/>
    <w:rsid w:val="137EE5A2"/>
    <w:rsid w:val="13D54008"/>
    <w:rsid w:val="1402004E"/>
    <w:rsid w:val="14126DDF"/>
    <w:rsid w:val="142F9B10"/>
    <w:rsid w:val="1465020A"/>
    <w:rsid w:val="14753AA1"/>
    <w:rsid w:val="14A2A3E6"/>
    <w:rsid w:val="14BDA12E"/>
    <w:rsid w:val="15416F35"/>
    <w:rsid w:val="154452BF"/>
    <w:rsid w:val="15CFDECC"/>
    <w:rsid w:val="161828EA"/>
    <w:rsid w:val="162B7F35"/>
    <w:rsid w:val="16322D29"/>
    <w:rsid w:val="1635E468"/>
    <w:rsid w:val="16523F14"/>
    <w:rsid w:val="16621F1A"/>
    <w:rsid w:val="166A2290"/>
    <w:rsid w:val="167ADF3D"/>
    <w:rsid w:val="16868823"/>
    <w:rsid w:val="16972553"/>
    <w:rsid w:val="16C10513"/>
    <w:rsid w:val="16C56B65"/>
    <w:rsid w:val="16F12C21"/>
    <w:rsid w:val="16F6A499"/>
    <w:rsid w:val="17102D8C"/>
    <w:rsid w:val="1736D636"/>
    <w:rsid w:val="1744B07F"/>
    <w:rsid w:val="175BDFA3"/>
    <w:rsid w:val="176DCAAA"/>
    <w:rsid w:val="177F2A32"/>
    <w:rsid w:val="17819E4C"/>
    <w:rsid w:val="17A45688"/>
    <w:rsid w:val="182A4CFC"/>
    <w:rsid w:val="186F3BFE"/>
    <w:rsid w:val="188D11A1"/>
    <w:rsid w:val="18A73568"/>
    <w:rsid w:val="18B31DBC"/>
    <w:rsid w:val="18BAB143"/>
    <w:rsid w:val="18D8935A"/>
    <w:rsid w:val="18DF2C47"/>
    <w:rsid w:val="190A74A6"/>
    <w:rsid w:val="193E677A"/>
    <w:rsid w:val="1944516F"/>
    <w:rsid w:val="194E0A17"/>
    <w:rsid w:val="1983BBB2"/>
    <w:rsid w:val="1988F26A"/>
    <w:rsid w:val="19B50553"/>
    <w:rsid w:val="19B9E0D1"/>
    <w:rsid w:val="19C7987A"/>
    <w:rsid w:val="19CFEB86"/>
    <w:rsid w:val="19EA5D19"/>
    <w:rsid w:val="19FAAF3F"/>
    <w:rsid w:val="19FEEE82"/>
    <w:rsid w:val="1A6169C5"/>
    <w:rsid w:val="1A7AEF80"/>
    <w:rsid w:val="1A90A9BA"/>
    <w:rsid w:val="1A931851"/>
    <w:rsid w:val="1AA8B74B"/>
    <w:rsid w:val="1B03DB74"/>
    <w:rsid w:val="1B254DDE"/>
    <w:rsid w:val="1B506FC2"/>
    <w:rsid w:val="1B775A40"/>
    <w:rsid w:val="1B8FE9F3"/>
    <w:rsid w:val="1BC457E3"/>
    <w:rsid w:val="1BCF6331"/>
    <w:rsid w:val="1C2C7A1B"/>
    <w:rsid w:val="1C44128C"/>
    <w:rsid w:val="1C4ABAF7"/>
    <w:rsid w:val="1C5D9122"/>
    <w:rsid w:val="1C966003"/>
    <w:rsid w:val="1CA4820A"/>
    <w:rsid w:val="1CA6B8F8"/>
    <w:rsid w:val="1CA8D462"/>
    <w:rsid w:val="1CAE0426"/>
    <w:rsid w:val="1CBA66DF"/>
    <w:rsid w:val="1CC7D98C"/>
    <w:rsid w:val="1CD0B5C0"/>
    <w:rsid w:val="1CE3A268"/>
    <w:rsid w:val="1CF100DD"/>
    <w:rsid w:val="1CF5C9A7"/>
    <w:rsid w:val="1D08CD0B"/>
    <w:rsid w:val="1D258A34"/>
    <w:rsid w:val="1D35F7CC"/>
    <w:rsid w:val="1D5ABCAE"/>
    <w:rsid w:val="1D5AEF26"/>
    <w:rsid w:val="1D718CEF"/>
    <w:rsid w:val="1DB516CB"/>
    <w:rsid w:val="1DC82137"/>
    <w:rsid w:val="1DD41BC1"/>
    <w:rsid w:val="1DF0B0ED"/>
    <w:rsid w:val="1DF86410"/>
    <w:rsid w:val="1E005608"/>
    <w:rsid w:val="1E29D20A"/>
    <w:rsid w:val="1E3EFF60"/>
    <w:rsid w:val="1E46F5DC"/>
    <w:rsid w:val="1E716928"/>
    <w:rsid w:val="1E84B961"/>
    <w:rsid w:val="1E86947B"/>
    <w:rsid w:val="1EA7E6CC"/>
    <w:rsid w:val="1ED2B93F"/>
    <w:rsid w:val="1ED7AEDC"/>
    <w:rsid w:val="1F0C2893"/>
    <w:rsid w:val="1F0FDEF7"/>
    <w:rsid w:val="1F9E1C49"/>
    <w:rsid w:val="1FAB987A"/>
    <w:rsid w:val="1FB9029F"/>
    <w:rsid w:val="1FCA25A6"/>
    <w:rsid w:val="1FE67EE4"/>
    <w:rsid w:val="1FE6EF0A"/>
    <w:rsid w:val="1FF2E478"/>
    <w:rsid w:val="2011251F"/>
    <w:rsid w:val="20134508"/>
    <w:rsid w:val="20408FFF"/>
    <w:rsid w:val="2086650D"/>
    <w:rsid w:val="208796CF"/>
    <w:rsid w:val="209A9AB3"/>
    <w:rsid w:val="20AC9023"/>
    <w:rsid w:val="20C6B49F"/>
    <w:rsid w:val="20CB04DC"/>
    <w:rsid w:val="20D205C1"/>
    <w:rsid w:val="210D672F"/>
    <w:rsid w:val="2156A306"/>
    <w:rsid w:val="2159BDF8"/>
    <w:rsid w:val="21947423"/>
    <w:rsid w:val="21A688E9"/>
    <w:rsid w:val="21C335D1"/>
    <w:rsid w:val="21C43967"/>
    <w:rsid w:val="21E7828F"/>
    <w:rsid w:val="21EFE216"/>
    <w:rsid w:val="21F6F9AD"/>
    <w:rsid w:val="220EA7C4"/>
    <w:rsid w:val="22183084"/>
    <w:rsid w:val="221E91BA"/>
    <w:rsid w:val="222CCAC9"/>
    <w:rsid w:val="2241D16E"/>
    <w:rsid w:val="2266DFEB"/>
    <w:rsid w:val="226C0568"/>
    <w:rsid w:val="2277EDBC"/>
    <w:rsid w:val="22866707"/>
    <w:rsid w:val="22972CFE"/>
    <w:rsid w:val="22A76AE6"/>
    <w:rsid w:val="2309637E"/>
    <w:rsid w:val="23228537"/>
    <w:rsid w:val="2327B8B9"/>
    <w:rsid w:val="2342594A"/>
    <w:rsid w:val="234BE2CE"/>
    <w:rsid w:val="2359D572"/>
    <w:rsid w:val="23809322"/>
    <w:rsid w:val="23A0CD8D"/>
    <w:rsid w:val="23AF8470"/>
    <w:rsid w:val="243607F5"/>
    <w:rsid w:val="24378C00"/>
    <w:rsid w:val="243E378F"/>
    <w:rsid w:val="2446784B"/>
    <w:rsid w:val="245F1684"/>
    <w:rsid w:val="2467CE64"/>
    <w:rsid w:val="247B8A7B"/>
    <w:rsid w:val="248EFA8C"/>
    <w:rsid w:val="24928E62"/>
    <w:rsid w:val="2499528C"/>
    <w:rsid w:val="24A437C0"/>
    <w:rsid w:val="24B5FAD1"/>
    <w:rsid w:val="24CDA72B"/>
    <w:rsid w:val="24D1C07B"/>
    <w:rsid w:val="250D0473"/>
    <w:rsid w:val="2523616D"/>
    <w:rsid w:val="254F7CBF"/>
    <w:rsid w:val="2552EB3B"/>
    <w:rsid w:val="25824612"/>
    <w:rsid w:val="25861CD1"/>
    <w:rsid w:val="25A34FB3"/>
    <w:rsid w:val="25D9A8E5"/>
    <w:rsid w:val="25D9E787"/>
    <w:rsid w:val="25E9BCE5"/>
    <w:rsid w:val="262ACAED"/>
    <w:rsid w:val="26511122"/>
    <w:rsid w:val="267CC4E6"/>
    <w:rsid w:val="2686BF97"/>
    <w:rsid w:val="268CA98C"/>
    <w:rsid w:val="26961CBB"/>
    <w:rsid w:val="26B49B04"/>
    <w:rsid w:val="26E136D9"/>
    <w:rsid w:val="26E5F7A8"/>
    <w:rsid w:val="26F6890F"/>
    <w:rsid w:val="27231D71"/>
    <w:rsid w:val="27245CF1"/>
    <w:rsid w:val="276465AD"/>
    <w:rsid w:val="27688C78"/>
    <w:rsid w:val="27A16659"/>
    <w:rsid w:val="27CD4ACA"/>
    <w:rsid w:val="27CE63DB"/>
    <w:rsid w:val="27E54116"/>
    <w:rsid w:val="27E871AB"/>
    <w:rsid w:val="27E9BA55"/>
    <w:rsid w:val="2804E13C"/>
    <w:rsid w:val="28769642"/>
    <w:rsid w:val="28BC2073"/>
    <w:rsid w:val="2900360E"/>
    <w:rsid w:val="2900AD06"/>
    <w:rsid w:val="295D6FA4"/>
    <w:rsid w:val="29811177"/>
    <w:rsid w:val="29985343"/>
    <w:rsid w:val="29A848D5"/>
    <w:rsid w:val="29AA32BA"/>
    <w:rsid w:val="29AB49AF"/>
    <w:rsid w:val="29BB2452"/>
    <w:rsid w:val="29D5F51F"/>
    <w:rsid w:val="29FA5730"/>
    <w:rsid w:val="2A0F3E94"/>
    <w:rsid w:val="2A18E87D"/>
    <w:rsid w:val="2A468DB0"/>
    <w:rsid w:val="2A4977E2"/>
    <w:rsid w:val="2A552898"/>
    <w:rsid w:val="2AA33EF1"/>
    <w:rsid w:val="2ABB6FBD"/>
    <w:rsid w:val="2AFBA810"/>
    <w:rsid w:val="2AFEB0B8"/>
    <w:rsid w:val="2B1D8BEB"/>
    <w:rsid w:val="2B46E7E4"/>
    <w:rsid w:val="2B47CCD4"/>
    <w:rsid w:val="2B66418D"/>
    <w:rsid w:val="2B6B1BAD"/>
    <w:rsid w:val="2B7FA658"/>
    <w:rsid w:val="2B967DFD"/>
    <w:rsid w:val="2BAA7241"/>
    <w:rsid w:val="2BB1AFD7"/>
    <w:rsid w:val="2BC7A29B"/>
    <w:rsid w:val="2BFF8945"/>
    <w:rsid w:val="2C138627"/>
    <w:rsid w:val="2C402C90"/>
    <w:rsid w:val="2C4928B2"/>
    <w:rsid w:val="2C7267E7"/>
    <w:rsid w:val="2C76EBDA"/>
    <w:rsid w:val="2CB6770D"/>
    <w:rsid w:val="2CD95369"/>
    <w:rsid w:val="2CDA6844"/>
    <w:rsid w:val="2CFAEA0B"/>
    <w:rsid w:val="2D2F4727"/>
    <w:rsid w:val="2D659D8D"/>
    <w:rsid w:val="2D88E81C"/>
    <w:rsid w:val="2D96F617"/>
    <w:rsid w:val="2DCB71AD"/>
    <w:rsid w:val="2E1A0564"/>
    <w:rsid w:val="2E1A5DDE"/>
    <w:rsid w:val="2E47829E"/>
    <w:rsid w:val="2E8748CD"/>
    <w:rsid w:val="2E8E9575"/>
    <w:rsid w:val="2E96CF8B"/>
    <w:rsid w:val="2E98DFE9"/>
    <w:rsid w:val="2EA2BC6F"/>
    <w:rsid w:val="2EE076B8"/>
    <w:rsid w:val="2EE62434"/>
    <w:rsid w:val="2EEC0282"/>
    <w:rsid w:val="2F16C72C"/>
    <w:rsid w:val="2F370734"/>
    <w:rsid w:val="2F413FF7"/>
    <w:rsid w:val="2F476886"/>
    <w:rsid w:val="2F528348"/>
    <w:rsid w:val="2F546367"/>
    <w:rsid w:val="2F67A6B5"/>
    <w:rsid w:val="2FAADD3E"/>
    <w:rsid w:val="2FC045D9"/>
    <w:rsid w:val="2FC07FF1"/>
    <w:rsid w:val="2FE290F8"/>
    <w:rsid w:val="303DF4C9"/>
    <w:rsid w:val="3071FF51"/>
    <w:rsid w:val="30A26502"/>
    <w:rsid w:val="30B4F846"/>
    <w:rsid w:val="30F09E10"/>
    <w:rsid w:val="31009F4B"/>
    <w:rsid w:val="310826A1"/>
    <w:rsid w:val="31180197"/>
    <w:rsid w:val="313610AE"/>
    <w:rsid w:val="3176B71D"/>
    <w:rsid w:val="317AA2B3"/>
    <w:rsid w:val="31B63977"/>
    <w:rsid w:val="31EB461F"/>
    <w:rsid w:val="31F2A238"/>
    <w:rsid w:val="32676D20"/>
    <w:rsid w:val="328C4C19"/>
    <w:rsid w:val="32BE9435"/>
    <w:rsid w:val="32C5E6C0"/>
    <w:rsid w:val="32E717B2"/>
    <w:rsid w:val="32EFBDD7"/>
    <w:rsid w:val="32F34EF5"/>
    <w:rsid w:val="330C0C43"/>
    <w:rsid w:val="330FE792"/>
    <w:rsid w:val="333AAE2E"/>
    <w:rsid w:val="33B25085"/>
    <w:rsid w:val="33BFAF72"/>
    <w:rsid w:val="33F59D95"/>
    <w:rsid w:val="3434876D"/>
    <w:rsid w:val="344143DC"/>
    <w:rsid w:val="344D2C76"/>
    <w:rsid w:val="34863ACB"/>
    <w:rsid w:val="34AD4A2F"/>
    <w:rsid w:val="34DEEC0C"/>
    <w:rsid w:val="34E63163"/>
    <w:rsid w:val="3518B3F3"/>
    <w:rsid w:val="353D262B"/>
    <w:rsid w:val="35447658"/>
    <w:rsid w:val="354A2D7C"/>
    <w:rsid w:val="356424DC"/>
    <w:rsid w:val="357E5E74"/>
    <w:rsid w:val="35845017"/>
    <w:rsid w:val="35B50EE9"/>
    <w:rsid w:val="3604A5C3"/>
    <w:rsid w:val="362EF76F"/>
    <w:rsid w:val="36525DC7"/>
    <w:rsid w:val="365D130E"/>
    <w:rsid w:val="3687C9D7"/>
    <w:rsid w:val="369DA8C4"/>
    <w:rsid w:val="36BB4FB6"/>
    <w:rsid w:val="36D60497"/>
    <w:rsid w:val="370D3241"/>
    <w:rsid w:val="372CA2C7"/>
    <w:rsid w:val="37354CC5"/>
    <w:rsid w:val="373991AF"/>
    <w:rsid w:val="375F7AD7"/>
    <w:rsid w:val="3761409A"/>
    <w:rsid w:val="3770ED4C"/>
    <w:rsid w:val="3782C57C"/>
    <w:rsid w:val="3792FE93"/>
    <w:rsid w:val="380AC64E"/>
    <w:rsid w:val="38163C53"/>
    <w:rsid w:val="383327D9"/>
    <w:rsid w:val="384EB08E"/>
    <w:rsid w:val="38518C3B"/>
    <w:rsid w:val="3866FF62"/>
    <w:rsid w:val="3870A3A0"/>
    <w:rsid w:val="388B5D70"/>
    <w:rsid w:val="3893853C"/>
    <w:rsid w:val="38E568EE"/>
    <w:rsid w:val="392FEF11"/>
    <w:rsid w:val="393C54A7"/>
    <w:rsid w:val="3980FEB9"/>
    <w:rsid w:val="39D6E8E4"/>
    <w:rsid w:val="39F71191"/>
    <w:rsid w:val="3A0F4B32"/>
    <w:rsid w:val="3A1078E6"/>
    <w:rsid w:val="3A16C5B3"/>
    <w:rsid w:val="3A1A54D9"/>
    <w:rsid w:val="3A1C7FE8"/>
    <w:rsid w:val="3A6F1116"/>
    <w:rsid w:val="3A7AC1CC"/>
    <w:rsid w:val="3A96C686"/>
    <w:rsid w:val="3AADF5AA"/>
    <w:rsid w:val="3AB5E9BF"/>
    <w:rsid w:val="3AD14039"/>
    <w:rsid w:val="3AD95017"/>
    <w:rsid w:val="3ADB8079"/>
    <w:rsid w:val="3AECF84C"/>
    <w:rsid w:val="3B126DEA"/>
    <w:rsid w:val="3B15DEAE"/>
    <w:rsid w:val="3B323B59"/>
    <w:rsid w:val="3B4A57E7"/>
    <w:rsid w:val="3B6C86A0"/>
    <w:rsid w:val="3BCCDE5E"/>
    <w:rsid w:val="3BDCE77D"/>
    <w:rsid w:val="3BDF27A8"/>
    <w:rsid w:val="3BE3A571"/>
    <w:rsid w:val="3C2BD381"/>
    <w:rsid w:val="3C3227FC"/>
    <w:rsid w:val="3C8682D0"/>
    <w:rsid w:val="3C87CC8E"/>
    <w:rsid w:val="3C907D81"/>
    <w:rsid w:val="3C90C67A"/>
    <w:rsid w:val="3D067465"/>
    <w:rsid w:val="3D0E9243"/>
    <w:rsid w:val="3D9AB9A1"/>
    <w:rsid w:val="3DD821C5"/>
    <w:rsid w:val="3E0A6177"/>
    <w:rsid w:val="3E5688F3"/>
    <w:rsid w:val="3E62F9B4"/>
    <w:rsid w:val="3E831D55"/>
    <w:rsid w:val="3EAF4B54"/>
    <w:rsid w:val="3ECECCA5"/>
    <w:rsid w:val="3ED33871"/>
    <w:rsid w:val="3EDD8DEE"/>
    <w:rsid w:val="3EE1FFFA"/>
    <w:rsid w:val="3F1566A9"/>
    <w:rsid w:val="3F15932C"/>
    <w:rsid w:val="3F1F3C34"/>
    <w:rsid w:val="3F372041"/>
    <w:rsid w:val="3F402CEB"/>
    <w:rsid w:val="3F604267"/>
    <w:rsid w:val="3F6CAA33"/>
    <w:rsid w:val="3F94B14D"/>
    <w:rsid w:val="3F9CD0FE"/>
    <w:rsid w:val="3FA2112D"/>
    <w:rsid w:val="3FB5F37A"/>
    <w:rsid w:val="3FD4A436"/>
    <w:rsid w:val="3FD69626"/>
    <w:rsid w:val="3FE199E0"/>
    <w:rsid w:val="3FEDBE34"/>
    <w:rsid w:val="401C83B7"/>
    <w:rsid w:val="403F931C"/>
    <w:rsid w:val="40880DD3"/>
    <w:rsid w:val="408D83AA"/>
    <w:rsid w:val="409E2B33"/>
    <w:rsid w:val="40D357EE"/>
    <w:rsid w:val="40DE7BB5"/>
    <w:rsid w:val="411A373E"/>
    <w:rsid w:val="41239022"/>
    <w:rsid w:val="4132096D"/>
    <w:rsid w:val="41431173"/>
    <w:rsid w:val="4163D905"/>
    <w:rsid w:val="417872DE"/>
    <w:rsid w:val="41C02222"/>
    <w:rsid w:val="41D1116D"/>
    <w:rsid w:val="41D7F6D9"/>
    <w:rsid w:val="422E3B44"/>
    <w:rsid w:val="427380B2"/>
    <w:rsid w:val="428A6A06"/>
    <w:rsid w:val="429366AA"/>
    <w:rsid w:val="42C16343"/>
    <w:rsid w:val="42C47748"/>
    <w:rsid w:val="42CCFCAB"/>
    <w:rsid w:val="42DE5A7B"/>
    <w:rsid w:val="42E328CB"/>
    <w:rsid w:val="43080EE1"/>
    <w:rsid w:val="43226DB9"/>
    <w:rsid w:val="437A202E"/>
    <w:rsid w:val="438089E9"/>
    <w:rsid w:val="43A458A6"/>
    <w:rsid w:val="43D52F97"/>
    <w:rsid w:val="4406896C"/>
    <w:rsid w:val="441DBD09"/>
    <w:rsid w:val="44371A23"/>
    <w:rsid w:val="4477D012"/>
    <w:rsid w:val="447EF92C"/>
    <w:rsid w:val="44BE3E1A"/>
    <w:rsid w:val="44E9A8C8"/>
    <w:rsid w:val="4533A715"/>
    <w:rsid w:val="4534F2ED"/>
    <w:rsid w:val="453CD8D5"/>
    <w:rsid w:val="45531063"/>
    <w:rsid w:val="456F1C17"/>
    <w:rsid w:val="4570A7C1"/>
    <w:rsid w:val="459D0641"/>
    <w:rsid w:val="45A075E5"/>
    <w:rsid w:val="45B8E2FD"/>
    <w:rsid w:val="45BE6842"/>
    <w:rsid w:val="45CED648"/>
    <w:rsid w:val="45E492EB"/>
    <w:rsid w:val="45E94305"/>
    <w:rsid w:val="4604B307"/>
    <w:rsid w:val="465A0E7B"/>
    <w:rsid w:val="465B7985"/>
    <w:rsid w:val="465BEC78"/>
    <w:rsid w:val="46C8668A"/>
    <w:rsid w:val="46E5A17B"/>
    <w:rsid w:val="46F48CA5"/>
    <w:rsid w:val="4711F613"/>
    <w:rsid w:val="471F567E"/>
    <w:rsid w:val="4731E02E"/>
    <w:rsid w:val="4741FD6B"/>
    <w:rsid w:val="47661837"/>
    <w:rsid w:val="479D5DB2"/>
    <w:rsid w:val="47B8E603"/>
    <w:rsid w:val="47BFF761"/>
    <w:rsid w:val="47E35A55"/>
    <w:rsid w:val="47F64DC7"/>
    <w:rsid w:val="4860C1D1"/>
    <w:rsid w:val="487E9751"/>
    <w:rsid w:val="4895FC50"/>
    <w:rsid w:val="489D83F1"/>
    <w:rsid w:val="48F138AE"/>
    <w:rsid w:val="48F58386"/>
    <w:rsid w:val="492BFD8E"/>
    <w:rsid w:val="493AAC19"/>
    <w:rsid w:val="4946A2FE"/>
    <w:rsid w:val="496D8BF5"/>
    <w:rsid w:val="4973017E"/>
    <w:rsid w:val="49BA78E5"/>
    <w:rsid w:val="49CDF99C"/>
    <w:rsid w:val="49CEDAED"/>
    <w:rsid w:val="49F2D174"/>
    <w:rsid w:val="49F5D947"/>
    <w:rsid w:val="4A2F7D7C"/>
    <w:rsid w:val="4A4407CE"/>
    <w:rsid w:val="4A4996D5"/>
    <w:rsid w:val="4A4B01C6"/>
    <w:rsid w:val="4A507CDD"/>
    <w:rsid w:val="4A8CD553"/>
    <w:rsid w:val="4AA4664D"/>
    <w:rsid w:val="4AA6D8D7"/>
    <w:rsid w:val="4ABA37AD"/>
    <w:rsid w:val="4AC91DCF"/>
    <w:rsid w:val="4AF37C60"/>
    <w:rsid w:val="4B930588"/>
    <w:rsid w:val="4B94C549"/>
    <w:rsid w:val="4BBA30CC"/>
    <w:rsid w:val="4BE1600F"/>
    <w:rsid w:val="4BED2B47"/>
    <w:rsid w:val="4C22222B"/>
    <w:rsid w:val="4C2A2FED"/>
    <w:rsid w:val="4C388F71"/>
    <w:rsid w:val="4C4DF6B4"/>
    <w:rsid w:val="4C664293"/>
    <w:rsid w:val="4C754361"/>
    <w:rsid w:val="4C7886A5"/>
    <w:rsid w:val="4C79EB5D"/>
    <w:rsid w:val="4C7C3B60"/>
    <w:rsid w:val="4C84BC57"/>
    <w:rsid w:val="4CC0ED48"/>
    <w:rsid w:val="4CC8D9AD"/>
    <w:rsid w:val="4CD0DBD9"/>
    <w:rsid w:val="4CD2F9CC"/>
    <w:rsid w:val="4CEA694A"/>
    <w:rsid w:val="4D09CD88"/>
    <w:rsid w:val="4D0EF8F1"/>
    <w:rsid w:val="4D20BAF9"/>
    <w:rsid w:val="4D4357FA"/>
    <w:rsid w:val="4D45608E"/>
    <w:rsid w:val="4D68C1D2"/>
    <w:rsid w:val="4D6AFE84"/>
    <w:rsid w:val="4D75C516"/>
    <w:rsid w:val="4D98A3B7"/>
    <w:rsid w:val="4DA1FBC0"/>
    <w:rsid w:val="4DC0D5FB"/>
    <w:rsid w:val="4DDA0A19"/>
    <w:rsid w:val="4DDA354E"/>
    <w:rsid w:val="4E4A6BC8"/>
    <w:rsid w:val="4E4DBE17"/>
    <w:rsid w:val="4E63A545"/>
    <w:rsid w:val="4E684103"/>
    <w:rsid w:val="4E7A618A"/>
    <w:rsid w:val="4E85614E"/>
    <w:rsid w:val="4EAF782C"/>
    <w:rsid w:val="4ED1BC5F"/>
    <w:rsid w:val="4EE1128D"/>
    <w:rsid w:val="4F06A35A"/>
    <w:rsid w:val="4F09371D"/>
    <w:rsid w:val="4F243DE4"/>
    <w:rsid w:val="4F2921A5"/>
    <w:rsid w:val="4F29CC72"/>
    <w:rsid w:val="4F5598DD"/>
    <w:rsid w:val="4F5C2C98"/>
    <w:rsid w:val="4F753A5C"/>
    <w:rsid w:val="4F91E89A"/>
    <w:rsid w:val="4F924487"/>
    <w:rsid w:val="4F943DC0"/>
    <w:rsid w:val="4FBF659F"/>
    <w:rsid w:val="4FC57376"/>
    <w:rsid w:val="4FCC92C5"/>
    <w:rsid w:val="4FF3A71E"/>
    <w:rsid w:val="507D815C"/>
    <w:rsid w:val="50B7B394"/>
    <w:rsid w:val="50BFBDCE"/>
    <w:rsid w:val="50C459D6"/>
    <w:rsid w:val="50CD160D"/>
    <w:rsid w:val="50DAFE23"/>
    <w:rsid w:val="50EB1406"/>
    <w:rsid w:val="510268AE"/>
    <w:rsid w:val="510A9F5B"/>
    <w:rsid w:val="510BC3D2"/>
    <w:rsid w:val="510DDEA0"/>
    <w:rsid w:val="510EF71E"/>
    <w:rsid w:val="514C415D"/>
    <w:rsid w:val="516969BB"/>
    <w:rsid w:val="516DC087"/>
    <w:rsid w:val="517078CA"/>
    <w:rsid w:val="51897878"/>
    <w:rsid w:val="519D34CD"/>
    <w:rsid w:val="519F4E0A"/>
    <w:rsid w:val="51A221ED"/>
    <w:rsid w:val="51AA69EF"/>
    <w:rsid w:val="51B8ABC6"/>
    <w:rsid w:val="51C1ECA4"/>
    <w:rsid w:val="51C74137"/>
    <w:rsid w:val="51E8E592"/>
    <w:rsid w:val="51EE8165"/>
    <w:rsid w:val="522C1792"/>
    <w:rsid w:val="522D1238"/>
    <w:rsid w:val="525A403A"/>
    <w:rsid w:val="529506A9"/>
    <w:rsid w:val="52A02560"/>
    <w:rsid w:val="52B4D507"/>
    <w:rsid w:val="52B959AA"/>
    <w:rsid w:val="52B9BCBC"/>
    <w:rsid w:val="52CB7C63"/>
    <w:rsid w:val="52D505E7"/>
    <w:rsid w:val="52E87CA7"/>
    <w:rsid w:val="52F1A64C"/>
    <w:rsid w:val="52F9737C"/>
    <w:rsid w:val="53125BE0"/>
    <w:rsid w:val="5325EA6C"/>
    <w:rsid w:val="532C4838"/>
    <w:rsid w:val="533DA306"/>
    <w:rsid w:val="536C0FEF"/>
    <w:rsid w:val="5371D3CC"/>
    <w:rsid w:val="5373E3B2"/>
    <w:rsid w:val="5390296D"/>
    <w:rsid w:val="53909C9C"/>
    <w:rsid w:val="539A6341"/>
    <w:rsid w:val="53C03F9A"/>
    <w:rsid w:val="53C0E16C"/>
    <w:rsid w:val="53DBC27A"/>
    <w:rsid w:val="53ED0F88"/>
    <w:rsid w:val="53F60DE9"/>
    <w:rsid w:val="54471028"/>
    <w:rsid w:val="546D8145"/>
    <w:rsid w:val="5470D648"/>
    <w:rsid w:val="5489FEA5"/>
    <w:rsid w:val="54911E7C"/>
    <w:rsid w:val="5491F5B1"/>
    <w:rsid w:val="54B9BA4A"/>
    <w:rsid w:val="54D254AE"/>
    <w:rsid w:val="54FBB710"/>
    <w:rsid w:val="553C7AD5"/>
    <w:rsid w:val="5548DB33"/>
    <w:rsid w:val="554A7F00"/>
    <w:rsid w:val="556A0051"/>
    <w:rsid w:val="558A08A1"/>
    <w:rsid w:val="55DE6220"/>
    <w:rsid w:val="561E4FBB"/>
    <w:rsid w:val="56323483"/>
    <w:rsid w:val="5661FD99"/>
    <w:rsid w:val="56681A64"/>
    <w:rsid w:val="5676DCB1"/>
    <w:rsid w:val="568AAA9B"/>
    <w:rsid w:val="56D458ED"/>
    <w:rsid w:val="5729F5A4"/>
    <w:rsid w:val="573B842C"/>
    <w:rsid w:val="573BC757"/>
    <w:rsid w:val="57417E4B"/>
    <w:rsid w:val="574A5D59"/>
    <w:rsid w:val="574E9199"/>
    <w:rsid w:val="575DEF23"/>
    <w:rsid w:val="576502E2"/>
    <w:rsid w:val="576624AA"/>
    <w:rsid w:val="5769E0E5"/>
    <w:rsid w:val="579F427D"/>
    <w:rsid w:val="5803BABD"/>
    <w:rsid w:val="58041FC6"/>
    <w:rsid w:val="58182855"/>
    <w:rsid w:val="5838476A"/>
    <w:rsid w:val="583BD3B7"/>
    <w:rsid w:val="585F4488"/>
    <w:rsid w:val="586AC9FA"/>
    <w:rsid w:val="587AF7DF"/>
    <w:rsid w:val="58865944"/>
    <w:rsid w:val="5889102E"/>
    <w:rsid w:val="588C80F2"/>
    <w:rsid w:val="588F3C32"/>
    <w:rsid w:val="5895307F"/>
    <w:rsid w:val="58BA7A5E"/>
    <w:rsid w:val="58D88AE0"/>
    <w:rsid w:val="58E352C6"/>
    <w:rsid w:val="591B9288"/>
    <w:rsid w:val="5944476B"/>
    <w:rsid w:val="5949B6A0"/>
    <w:rsid w:val="595F7CDF"/>
    <w:rsid w:val="5966CD4C"/>
    <w:rsid w:val="59EFBECB"/>
    <w:rsid w:val="5A086414"/>
    <w:rsid w:val="5A1732F6"/>
    <w:rsid w:val="5A24887F"/>
    <w:rsid w:val="5A42CB61"/>
    <w:rsid w:val="5A4E3C54"/>
    <w:rsid w:val="5A57153D"/>
    <w:rsid w:val="5AC6F713"/>
    <w:rsid w:val="5AD00E4F"/>
    <w:rsid w:val="5AD30AC3"/>
    <w:rsid w:val="5AD41D67"/>
    <w:rsid w:val="5AE017CC"/>
    <w:rsid w:val="5AE1F903"/>
    <w:rsid w:val="5AF5CD18"/>
    <w:rsid w:val="5B1256BB"/>
    <w:rsid w:val="5B1A7958"/>
    <w:rsid w:val="5B4665AF"/>
    <w:rsid w:val="5B4A0DE7"/>
    <w:rsid w:val="5B4B828D"/>
    <w:rsid w:val="5B5B3CE2"/>
    <w:rsid w:val="5B7A65AB"/>
    <w:rsid w:val="5B7CE44E"/>
    <w:rsid w:val="5B889EBA"/>
    <w:rsid w:val="5B9108EF"/>
    <w:rsid w:val="5BBAD949"/>
    <w:rsid w:val="5BC7C69D"/>
    <w:rsid w:val="5BE06337"/>
    <w:rsid w:val="5BE23AF8"/>
    <w:rsid w:val="5BFB8B00"/>
    <w:rsid w:val="5C20B948"/>
    <w:rsid w:val="5C30F984"/>
    <w:rsid w:val="5C7D7857"/>
    <w:rsid w:val="5CD32A7E"/>
    <w:rsid w:val="5CFB57C0"/>
    <w:rsid w:val="5D11B6D6"/>
    <w:rsid w:val="5D18EB28"/>
    <w:rsid w:val="5D44A712"/>
    <w:rsid w:val="5D492798"/>
    <w:rsid w:val="5D4ECDB4"/>
    <w:rsid w:val="5D6F3792"/>
    <w:rsid w:val="5D77EDF1"/>
    <w:rsid w:val="5D7C3398"/>
    <w:rsid w:val="5D80E28A"/>
    <w:rsid w:val="5DBBEF52"/>
    <w:rsid w:val="5DC1A15D"/>
    <w:rsid w:val="5DCCC30D"/>
    <w:rsid w:val="5DEA5FEB"/>
    <w:rsid w:val="5E000BB1"/>
    <w:rsid w:val="5E0C0F9F"/>
    <w:rsid w:val="5E1B5565"/>
    <w:rsid w:val="5E37CDEA"/>
    <w:rsid w:val="5E3DD5BE"/>
    <w:rsid w:val="5E3F0E53"/>
    <w:rsid w:val="5E47B763"/>
    <w:rsid w:val="5E67F4B5"/>
    <w:rsid w:val="5EB288C4"/>
    <w:rsid w:val="5EDA41A0"/>
    <w:rsid w:val="5EDD8680"/>
    <w:rsid w:val="5EEA3963"/>
    <w:rsid w:val="5F054E9F"/>
    <w:rsid w:val="5F4203A6"/>
    <w:rsid w:val="5F42D2A9"/>
    <w:rsid w:val="5F69CA31"/>
    <w:rsid w:val="5FB055D7"/>
    <w:rsid w:val="5FB13550"/>
    <w:rsid w:val="5FE033DD"/>
    <w:rsid w:val="5FE29388"/>
    <w:rsid w:val="5FEB8EF3"/>
    <w:rsid w:val="5FFD2D24"/>
    <w:rsid w:val="603CB21F"/>
    <w:rsid w:val="604BB7E5"/>
    <w:rsid w:val="60B86D3E"/>
    <w:rsid w:val="60BA57B9"/>
    <w:rsid w:val="60BCFD0A"/>
    <w:rsid w:val="60C2555F"/>
    <w:rsid w:val="60EE4B85"/>
    <w:rsid w:val="60FB542F"/>
    <w:rsid w:val="612A37CC"/>
    <w:rsid w:val="6154894B"/>
    <w:rsid w:val="6157CC83"/>
    <w:rsid w:val="6157F22C"/>
    <w:rsid w:val="6161E76E"/>
    <w:rsid w:val="61A35C9A"/>
    <w:rsid w:val="61A848AA"/>
    <w:rsid w:val="61AEC1F8"/>
    <w:rsid w:val="61B5A733"/>
    <w:rsid w:val="61BA0290"/>
    <w:rsid w:val="61BB5607"/>
    <w:rsid w:val="6201F6DB"/>
    <w:rsid w:val="620C37EE"/>
    <w:rsid w:val="6244018E"/>
    <w:rsid w:val="625A07C6"/>
    <w:rsid w:val="625AA222"/>
    <w:rsid w:val="625E6F92"/>
    <w:rsid w:val="6262B222"/>
    <w:rsid w:val="627C34A9"/>
    <w:rsid w:val="62DA8FD8"/>
    <w:rsid w:val="633143BE"/>
    <w:rsid w:val="635C039E"/>
    <w:rsid w:val="636E382F"/>
    <w:rsid w:val="636F2B3E"/>
    <w:rsid w:val="63722953"/>
    <w:rsid w:val="63821D91"/>
    <w:rsid w:val="63842F04"/>
    <w:rsid w:val="63850E63"/>
    <w:rsid w:val="639908BD"/>
    <w:rsid w:val="639C4BC5"/>
    <w:rsid w:val="63CFEC14"/>
    <w:rsid w:val="63D94B33"/>
    <w:rsid w:val="6403B1B8"/>
    <w:rsid w:val="6448D811"/>
    <w:rsid w:val="64506AA3"/>
    <w:rsid w:val="64620A21"/>
    <w:rsid w:val="64841F74"/>
    <w:rsid w:val="64869D00"/>
    <w:rsid w:val="648A721A"/>
    <w:rsid w:val="64ED47F5"/>
    <w:rsid w:val="64FA0831"/>
    <w:rsid w:val="65123829"/>
    <w:rsid w:val="65431511"/>
    <w:rsid w:val="655D3EC5"/>
    <w:rsid w:val="656AD07C"/>
    <w:rsid w:val="6576E54D"/>
    <w:rsid w:val="65A46AC9"/>
    <w:rsid w:val="65A4ABAF"/>
    <w:rsid w:val="65C981AD"/>
    <w:rsid w:val="65DC381D"/>
    <w:rsid w:val="65F01999"/>
    <w:rsid w:val="65FA0E30"/>
    <w:rsid w:val="65FD09ED"/>
    <w:rsid w:val="66214F47"/>
    <w:rsid w:val="6623DB6B"/>
    <w:rsid w:val="662A446B"/>
    <w:rsid w:val="663E2D17"/>
    <w:rsid w:val="66699B3B"/>
    <w:rsid w:val="66799E49"/>
    <w:rsid w:val="668B1B18"/>
    <w:rsid w:val="66CCE055"/>
    <w:rsid w:val="66D9B266"/>
    <w:rsid w:val="66EE280B"/>
    <w:rsid w:val="671AEF54"/>
    <w:rsid w:val="6730AE75"/>
    <w:rsid w:val="6737528E"/>
    <w:rsid w:val="6738B9B2"/>
    <w:rsid w:val="6747FB98"/>
    <w:rsid w:val="675949E8"/>
    <w:rsid w:val="6775D955"/>
    <w:rsid w:val="679126E0"/>
    <w:rsid w:val="67BF361C"/>
    <w:rsid w:val="6828D250"/>
    <w:rsid w:val="6850525F"/>
    <w:rsid w:val="68631B59"/>
    <w:rsid w:val="687E3FD0"/>
    <w:rsid w:val="68C2BDC8"/>
    <w:rsid w:val="68DBE4B3"/>
    <w:rsid w:val="68E86554"/>
    <w:rsid w:val="68F28BEC"/>
    <w:rsid w:val="69087195"/>
    <w:rsid w:val="690BE259"/>
    <w:rsid w:val="69339E57"/>
    <w:rsid w:val="693B590C"/>
    <w:rsid w:val="695008B3"/>
    <w:rsid w:val="69628F34"/>
    <w:rsid w:val="697B1CAC"/>
    <w:rsid w:val="699795EE"/>
    <w:rsid w:val="69D34842"/>
    <w:rsid w:val="69D675EE"/>
    <w:rsid w:val="6A1A7C91"/>
    <w:rsid w:val="6A1B6CDD"/>
    <w:rsid w:val="6A39D322"/>
    <w:rsid w:val="6A44F99B"/>
    <w:rsid w:val="6A471DF9"/>
    <w:rsid w:val="6A6139FF"/>
    <w:rsid w:val="6A614345"/>
    <w:rsid w:val="6A64C267"/>
    <w:rsid w:val="6A7B443D"/>
    <w:rsid w:val="6A812E94"/>
    <w:rsid w:val="6A83B5BC"/>
    <w:rsid w:val="6AA601C4"/>
    <w:rsid w:val="6AAFA940"/>
    <w:rsid w:val="6ABD48D2"/>
    <w:rsid w:val="6AD925F6"/>
    <w:rsid w:val="6AF5A589"/>
    <w:rsid w:val="6B120D68"/>
    <w:rsid w:val="6B1FB689"/>
    <w:rsid w:val="6B4CCCB4"/>
    <w:rsid w:val="6B658A88"/>
    <w:rsid w:val="6B8909E4"/>
    <w:rsid w:val="6B9AC1CF"/>
    <w:rsid w:val="6BAF904E"/>
    <w:rsid w:val="6BCC20C2"/>
    <w:rsid w:val="6C1171F4"/>
    <w:rsid w:val="6C98B905"/>
    <w:rsid w:val="6CC5324D"/>
    <w:rsid w:val="6D1B8363"/>
    <w:rsid w:val="6D2AEBA5"/>
    <w:rsid w:val="6D3E079E"/>
    <w:rsid w:val="6DA90067"/>
    <w:rsid w:val="6DC881B8"/>
    <w:rsid w:val="6DCB0230"/>
    <w:rsid w:val="6E015856"/>
    <w:rsid w:val="6E07424B"/>
    <w:rsid w:val="6E0D78A7"/>
    <w:rsid w:val="6E1317FD"/>
    <w:rsid w:val="6E18702F"/>
    <w:rsid w:val="6E30C87B"/>
    <w:rsid w:val="6E5DC0B8"/>
    <w:rsid w:val="6E728FE9"/>
    <w:rsid w:val="6E918483"/>
    <w:rsid w:val="6E96946A"/>
    <w:rsid w:val="6E97C04E"/>
    <w:rsid w:val="6ED6B0A2"/>
    <w:rsid w:val="6EDFDF93"/>
    <w:rsid w:val="6EF43552"/>
    <w:rsid w:val="6F0EB7CB"/>
    <w:rsid w:val="6F34AB22"/>
    <w:rsid w:val="6F6756A4"/>
    <w:rsid w:val="6F76B3CC"/>
    <w:rsid w:val="6F83915B"/>
    <w:rsid w:val="6FC5FD3A"/>
    <w:rsid w:val="6FE1D25F"/>
    <w:rsid w:val="6FE4A616"/>
    <w:rsid w:val="6FF2A0AD"/>
    <w:rsid w:val="6FFAAAED"/>
    <w:rsid w:val="7095E9CD"/>
    <w:rsid w:val="70C7DB1D"/>
    <w:rsid w:val="70D5F918"/>
    <w:rsid w:val="70DD8508"/>
    <w:rsid w:val="70EAB9BE"/>
    <w:rsid w:val="70EED284"/>
    <w:rsid w:val="70F954A6"/>
    <w:rsid w:val="71508DDE"/>
    <w:rsid w:val="7156538D"/>
    <w:rsid w:val="715F1A9E"/>
    <w:rsid w:val="7170E2A8"/>
    <w:rsid w:val="717218E9"/>
    <w:rsid w:val="71796CF9"/>
    <w:rsid w:val="71925CA4"/>
    <w:rsid w:val="71948FAE"/>
    <w:rsid w:val="71982B8B"/>
    <w:rsid w:val="71A36834"/>
    <w:rsid w:val="71C49733"/>
    <w:rsid w:val="71D65707"/>
    <w:rsid w:val="71DF268E"/>
    <w:rsid w:val="71E01694"/>
    <w:rsid w:val="71F23CB7"/>
    <w:rsid w:val="7212ADB7"/>
    <w:rsid w:val="723FEA7D"/>
    <w:rsid w:val="728535C7"/>
    <w:rsid w:val="728D7142"/>
    <w:rsid w:val="7295C6D7"/>
    <w:rsid w:val="72BE5C9F"/>
    <w:rsid w:val="72DCE432"/>
    <w:rsid w:val="72E45A8E"/>
    <w:rsid w:val="730BEBBD"/>
    <w:rsid w:val="73129885"/>
    <w:rsid w:val="731E7198"/>
    <w:rsid w:val="7331B9D5"/>
    <w:rsid w:val="73520D21"/>
    <w:rsid w:val="7379078C"/>
    <w:rsid w:val="73D0ABC8"/>
    <w:rsid w:val="73D37335"/>
    <w:rsid w:val="73D8D5E1"/>
    <w:rsid w:val="73F29A77"/>
    <w:rsid w:val="73FD7679"/>
    <w:rsid w:val="7409C99B"/>
    <w:rsid w:val="74340FA3"/>
    <w:rsid w:val="743ACCA8"/>
    <w:rsid w:val="746E41DB"/>
    <w:rsid w:val="7471B29F"/>
    <w:rsid w:val="74806715"/>
    <w:rsid w:val="74A8836A"/>
    <w:rsid w:val="74AD447D"/>
    <w:rsid w:val="74BFB9C6"/>
    <w:rsid w:val="74C7F618"/>
    <w:rsid w:val="74CE1C10"/>
    <w:rsid w:val="74E0364C"/>
    <w:rsid w:val="74EBAEAC"/>
    <w:rsid w:val="753AFB99"/>
    <w:rsid w:val="75586222"/>
    <w:rsid w:val="7567A6C3"/>
    <w:rsid w:val="757F283F"/>
    <w:rsid w:val="7583D880"/>
    <w:rsid w:val="75867D52"/>
    <w:rsid w:val="758C2E70"/>
    <w:rsid w:val="759320B7"/>
    <w:rsid w:val="759C7E81"/>
    <w:rsid w:val="759E4D5B"/>
    <w:rsid w:val="75ABA76E"/>
    <w:rsid w:val="75BAF33A"/>
    <w:rsid w:val="75C79DC0"/>
    <w:rsid w:val="7604A26C"/>
    <w:rsid w:val="7606EB0E"/>
    <w:rsid w:val="764453CB"/>
    <w:rsid w:val="76823DA3"/>
    <w:rsid w:val="768D4C99"/>
    <w:rsid w:val="76BE25F6"/>
    <w:rsid w:val="76ED9029"/>
    <w:rsid w:val="76F43283"/>
    <w:rsid w:val="76FFB851"/>
    <w:rsid w:val="771F80BC"/>
    <w:rsid w:val="772EEB77"/>
    <w:rsid w:val="77576B94"/>
    <w:rsid w:val="77991170"/>
    <w:rsid w:val="77AD1A84"/>
    <w:rsid w:val="77C56B78"/>
    <w:rsid w:val="77EC113B"/>
    <w:rsid w:val="77F3B7C1"/>
    <w:rsid w:val="786ED9B8"/>
    <w:rsid w:val="78713A9A"/>
    <w:rsid w:val="787B1025"/>
    <w:rsid w:val="788E90DC"/>
    <w:rsid w:val="78936174"/>
    <w:rsid w:val="78B7A538"/>
    <w:rsid w:val="78BC1658"/>
    <w:rsid w:val="79069B85"/>
    <w:rsid w:val="792987F2"/>
    <w:rsid w:val="796A5FA7"/>
    <w:rsid w:val="7975C384"/>
    <w:rsid w:val="79784862"/>
    <w:rsid w:val="7978D7D5"/>
    <w:rsid w:val="7993DF29"/>
    <w:rsid w:val="799C6DC4"/>
    <w:rsid w:val="79A83271"/>
    <w:rsid w:val="79E6A4D3"/>
    <w:rsid w:val="79FCF949"/>
    <w:rsid w:val="7A0E9549"/>
    <w:rsid w:val="7A1F4BBB"/>
    <w:rsid w:val="7A2D2DEF"/>
    <w:rsid w:val="7A8DDD5E"/>
    <w:rsid w:val="7A976F75"/>
    <w:rsid w:val="7AB718E9"/>
    <w:rsid w:val="7AE0D2D7"/>
    <w:rsid w:val="7AF15884"/>
    <w:rsid w:val="7B04820D"/>
    <w:rsid w:val="7B074497"/>
    <w:rsid w:val="7B31D281"/>
    <w:rsid w:val="7B3ED471"/>
    <w:rsid w:val="7B51F85F"/>
    <w:rsid w:val="7B5751FA"/>
    <w:rsid w:val="7B6E8A4F"/>
    <w:rsid w:val="7B80A337"/>
    <w:rsid w:val="7B88E0A1"/>
    <w:rsid w:val="7B949157"/>
    <w:rsid w:val="7BAA65AA"/>
    <w:rsid w:val="7BAB5996"/>
    <w:rsid w:val="7BB161C1"/>
    <w:rsid w:val="7BE15239"/>
    <w:rsid w:val="7BE74686"/>
    <w:rsid w:val="7BEE73EE"/>
    <w:rsid w:val="7BEEED64"/>
    <w:rsid w:val="7C35D5B0"/>
    <w:rsid w:val="7C52FD57"/>
    <w:rsid w:val="7C6A9E1B"/>
    <w:rsid w:val="7C80021D"/>
    <w:rsid w:val="7C87D06F"/>
    <w:rsid w:val="7CA8C01A"/>
    <w:rsid w:val="7CAEB3B6"/>
    <w:rsid w:val="7CF242C8"/>
    <w:rsid w:val="7D3AF8CA"/>
    <w:rsid w:val="7D43CC53"/>
    <w:rsid w:val="7D7FBE95"/>
    <w:rsid w:val="7DC6434E"/>
    <w:rsid w:val="7DEFD68D"/>
    <w:rsid w:val="7E31E694"/>
    <w:rsid w:val="7E47E31F"/>
    <w:rsid w:val="7E56E33C"/>
    <w:rsid w:val="7E5E535F"/>
    <w:rsid w:val="7EA6474F"/>
    <w:rsid w:val="7EB4D251"/>
    <w:rsid w:val="7EBEFA4C"/>
    <w:rsid w:val="7ECC7BB2"/>
    <w:rsid w:val="7ED06A6C"/>
    <w:rsid w:val="7EEB3F99"/>
    <w:rsid w:val="7F14326B"/>
    <w:rsid w:val="7F14CFAE"/>
    <w:rsid w:val="7F153EE3"/>
    <w:rsid w:val="7F91C04A"/>
    <w:rsid w:val="7FB3CD1E"/>
    <w:rsid w:val="7FC2FFEE"/>
    <w:rsid w:val="7FD7F330"/>
    <w:rsid w:val="7FE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05C0"/>
  <w15:docId w15:val="{5CD81765-807F-405C-91A0-FEA54C2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AB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760"/>
    <w:pPr>
      <w:keepNext/>
      <w:tabs>
        <w:tab w:val="left" w:pos="360"/>
      </w:tabs>
      <w:spacing w:before="240" w:after="120"/>
      <w:ind w:left="357" w:hanging="357"/>
      <w:outlineLvl w:val="0"/>
    </w:pPr>
    <w:rPr>
      <w:rFonts w:ascii="Tahoma" w:hAnsi="Tahoma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7F3760"/>
    <w:pPr>
      <w:keepNext/>
      <w:tabs>
        <w:tab w:val="left" w:pos="720"/>
      </w:tabs>
      <w:spacing w:before="240" w:after="120"/>
      <w:ind w:left="360" w:hanging="180"/>
      <w:jc w:val="both"/>
      <w:outlineLvl w:val="1"/>
    </w:pPr>
    <w:rPr>
      <w:rFonts w:ascii="Tahoma" w:hAnsi="Tahoma"/>
      <w:b/>
      <w:sz w:val="20"/>
      <w:szCs w:val="22"/>
    </w:rPr>
  </w:style>
  <w:style w:type="paragraph" w:styleId="Nadpis3">
    <w:name w:val="heading 3"/>
    <w:basedOn w:val="Normln"/>
    <w:next w:val="Normln"/>
    <w:link w:val="Nadpis3Char"/>
    <w:qFormat/>
    <w:rsid w:val="007F5EA7"/>
    <w:pPr>
      <w:keepNext/>
      <w:tabs>
        <w:tab w:val="left" w:pos="1080"/>
      </w:tabs>
      <w:spacing w:before="240" w:after="120"/>
      <w:ind w:left="360"/>
      <w:jc w:val="both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760"/>
    <w:rPr>
      <w:rFonts w:ascii="Tahoma" w:eastAsia="Times New Roman" w:hAnsi="Tahoma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7F3760"/>
    <w:rPr>
      <w:rFonts w:ascii="Tahoma" w:eastAsia="Times New Roman" w:hAnsi="Tahoma"/>
      <w:b/>
      <w:szCs w:val="22"/>
    </w:rPr>
  </w:style>
  <w:style w:type="character" w:customStyle="1" w:styleId="Nadpis3Char">
    <w:name w:val="Nadpis 3 Char"/>
    <w:basedOn w:val="Standardnpsmoodstavce"/>
    <w:link w:val="Nadpis3"/>
    <w:rsid w:val="007F5EA7"/>
    <w:rPr>
      <w:rFonts w:ascii="Times New Roman" w:eastAsia="Times New Roman" w:hAnsi="Times New Roman" w:cs="Times New Roman"/>
      <w:b/>
      <w:lang w:eastAsia="cs-CZ"/>
    </w:rPr>
  </w:style>
  <w:style w:type="paragraph" w:styleId="Nzev">
    <w:name w:val="Title"/>
    <w:basedOn w:val="Normln"/>
    <w:link w:val="NzevChar"/>
    <w:qFormat/>
    <w:rsid w:val="007F5EA7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F5EA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semiHidden/>
    <w:rsid w:val="007F5EA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F5E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F5E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5E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F5EA7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F5E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7F3760"/>
    <w:pPr>
      <w:tabs>
        <w:tab w:val="right" w:leader="dot" w:pos="9720"/>
      </w:tabs>
      <w:spacing w:line="288" w:lineRule="auto"/>
      <w:ind w:right="-648"/>
    </w:pPr>
    <w:rPr>
      <w:b/>
      <w:noProof/>
      <w:szCs w:val="20"/>
    </w:rPr>
  </w:style>
  <w:style w:type="paragraph" w:styleId="Obsah2">
    <w:name w:val="toc 2"/>
    <w:basedOn w:val="Normln"/>
    <w:next w:val="Normln"/>
    <w:autoRedefine/>
    <w:uiPriority w:val="39"/>
    <w:rsid w:val="003B3B38"/>
    <w:pPr>
      <w:tabs>
        <w:tab w:val="left" w:pos="960"/>
        <w:tab w:val="right" w:leader="dot" w:pos="9720"/>
      </w:tabs>
      <w:spacing w:line="288" w:lineRule="auto"/>
      <w:ind w:left="240" w:right="-648"/>
    </w:pPr>
    <w:rPr>
      <w:noProof/>
      <w:szCs w:val="20"/>
    </w:rPr>
  </w:style>
  <w:style w:type="paragraph" w:styleId="Obsah3">
    <w:name w:val="toc 3"/>
    <w:basedOn w:val="Normln"/>
    <w:next w:val="Normln"/>
    <w:autoRedefine/>
    <w:uiPriority w:val="39"/>
    <w:rsid w:val="007F5EA7"/>
    <w:pPr>
      <w:tabs>
        <w:tab w:val="left" w:pos="1440"/>
        <w:tab w:val="right" w:leader="dot" w:pos="9720"/>
      </w:tabs>
      <w:ind w:left="480" w:right="-648"/>
    </w:pPr>
    <w:rPr>
      <w:noProof/>
      <w:szCs w:val="20"/>
    </w:rPr>
  </w:style>
  <w:style w:type="paragraph" w:styleId="Zkladntextodsazen">
    <w:name w:val="Body Text Indent"/>
    <w:basedOn w:val="Normln"/>
    <w:link w:val="ZkladntextodsazenChar"/>
    <w:semiHidden/>
    <w:rsid w:val="007F5EA7"/>
    <w:pPr>
      <w:spacing w:before="120" w:line="312" w:lineRule="auto"/>
      <w:ind w:firstLine="284"/>
      <w:jc w:val="both"/>
    </w:pPr>
    <w:rPr>
      <w:b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5EA7"/>
    <w:rPr>
      <w:rFonts w:ascii="Times New Roman" w:eastAsia="Times New Roman" w:hAnsi="Times New Roman" w:cs="Times New Roman"/>
      <w:b/>
      <w:lang w:eastAsia="cs-CZ"/>
    </w:rPr>
  </w:style>
  <w:style w:type="character" w:styleId="Znakapoznpodarou">
    <w:name w:val="footnote reference"/>
    <w:basedOn w:val="Standardnpsmoodstavce"/>
    <w:semiHidden/>
    <w:rsid w:val="007F5EA7"/>
    <w:rPr>
      <w:vertAlign w:val="superscript"/>
    </w:rPr>
  </w:style>
  <w:style w:type="character" w:styleId="Hypertextovodkaz">
    <w:name w:val="Hyperlink"/>
    <w:basedOn w:val="Standardnpsmoodstavce"/>
    <w:uiPriority w:val="99"/>
    <w:rsid w:val="007F5EA7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7F5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F5E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F5EA7"/>
  </w:style>
  <w:style w:type="paragraph" w:styleId="Podnadpis">
    <w:name w:val="Subtitle"/>
    <w:basedOn w:val="Normln"/>
    <w:link w:val="PodnadpisChar"/>
    <w:qFormat/>
    <w:rsid w:val="007F5EA7"/>
    <w:pPr>
      <w:jc w:val="center"/>
    </w:pPr>
    <w:rPr>
      <w:b/>
      <w:cap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F5EA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semiHidden/>
    <w:rsid w:val="007F5EA7"/>
    <w:pPr>
      <w:autoSpaceDE w:val="0"/>
      <w:autoSpaceDN w:val="0"/>
      <w:adjustRightInd w:val="0"/>
      <w:spacing w:line="360" w:lineRule="auto"/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F5EA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itul">
    <w:name w:val="Titul"/>
    <w:basedOn w:val="Nzev"/>
    <w:rsid w:val="007F5EA7"/>
    <w:rPr>
      <w:caps/>
      <w:sz w:val="36"/>
      <w:szCs w:val="28"/>
    </w:rPr>
  </w:style>
  <w:style w:type="paragraph" w:customStyle="1" w:styleId="Normln1Char">
    <w:name w:val="Normální1 Char"/>
    <w:rsid w:val="007F5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7F5EA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3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3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3477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3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6434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341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4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8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8B7"/>
    <w:rPr>
      <w:rFonts w:ascii="Times New Roman" w:eastAsia="Times New Roman" w:hAnsi="Times New Roman"/>
      <w:b/>
      <w:bCs/>
    </w:rPr>
  </w:style>
  <w:style w:type="paragraph" w:customStyle="1" w:styleId="-wm-msobodytextindent3">
    <w:name w:val="-wm-msobodytextindent3"/>
    <w:basedOn w:val="Normln"/>
    <w:rsid w:val="00D1247B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75173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75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62F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16B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2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aj-jihocesky.cz/ku_dotace/vyhlasene" TargetMode="External"/><Relationship Id="rId18" Type="http://schemas.openxmlformats.org/officeDocument/2006/relationships/hyperlink" Target="mailto:vodicka@kraj-jihocesky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z.kraj-jihocesky.gov.cz" TargetMode="External"/><Relationship Id="rId17" Type="http://schemas.openxmlformats.org/officeDocument/2006/relationships/hyperlink" Target="mailto:sobotovicovav@kraj-jihoces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bylovag@kraj-jihocesk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rmankova@kraj-jihocesky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aj-jihoces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4C238E5C814D8A72F1FCD33973B2" ma:contentTypeVersion="18" ma:contentTypeDescription="Vytvoří nový dokument" ma:contentTypeScope="" ma:versionID="3539de94590f59e91dafdca945ff5a54">
  <xsd:schema xmlns:xsd="http://www.w3.org/2001/XMLSchema" xmlns:xs="http://www.w3.org/2001/XMLSchema" xmlns:p="http://schemas.microsoft.com/office/2006/metadata/properties" xmlns:ns2="1ba576cd-a65c-4230-87f2-a90e58a4e3cf" xmlns:ns3="e1b2e64e-2717-4be6-aecd-c8cc6d0c43be" targetNamespace="http://schemas.microsoft.com/office/2006/metadata/properties" ma:root="true" ma:fieldsID="2ab2c4e924b311a981142462475df48d" ns2:_="" ns3:_="">
    <xsd:import namespace="1ba576cd-a65c-4230-87f2-a90e58a4e3cf"/>
    <xsd:import namespace="e1b2e64e-2717-4be6-aecd-c8cc6d0c4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opi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76cd-a65c-4230-87f2-a90e58a4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Popis" ma:index="16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TaxCatchAll" ma:index="23" nillable="true" ma:displayName="Taxonomy Catch All Column" ma:hidden="true" ma:list="{2984b026-0645-48b3-904c-e2b070f4f20c}" ma:internalName="TaxCatchAll" ma:showField="CatchAllData" ma:web="1ba576cd-a65c-4230-87f2-a90e58a4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e64e-2717-4be6-aecd-c8cc6d0c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63375e-5c93-4348-a957-3971f685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576cd-a65c-4230-87f2-a90e58a4e3cf" xsi:nil="true"/>
    <lcf76f155ced4ddcb4097134ff3c332f xmlns="e1b2e64e-2717-4be6-aecd-c8cc6d0c43be">
      <Terms xmlns="http://schemas.microsoft.com/office/infopath/2007/PartnerControls"/>
    </lcf76f155ced4ddcb4097134ff3c332f>
    <Popis xmlns="1ba576cd-a65c-4230-87f2-a90e58a4e3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20BB-11EA-47F6-85F2-2CB59BB8A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76cd-a65c-4230-87f2-a90e58a4e3cf"/>
    <ds:schemaRef ds:uri="e1b2e64e-2717-4be6-aecd-c8cc6d0c4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50501-9446-41F4-B316-0C2C2BA5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F5E16-73C7-4C58-80C5-FEB1180ED2D7}">
  <ds:schemaRefs>
    <ds:schemaRef ds:uri="http://schemas.microsoft.com/office/2006/metadata/properties"/>
    <ds:schemaRef ds:uri="http://schemas.microsoft.com/office/infopath/2007/PartnerControls"/>
    <ds:schemaRef ds:uri="1ba576cd-a65c-4230-87f2-a90e58a4e3cf"/>
    <ds:schemaRef ds:uri="e1b2e64e-2717-4be6-aecd-c8cc6d0c43be"/>
  </ds:schemaRefs>
</ds:datastoreItem>
</file>

<file path=customXml/itemProps4.xml><?xml version="1.0" encoding="utf-8"?>
<ds:datastoreItem xmlns:ds="http://schemas.openxmlformats.org/officeDocument/2006/customXml" ds:itemID="{65546875-BA98-442E-9A97-69FF4A3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4378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30155</CharactersWithSpaces>
  <SharedDoc>false</SharedDoc>
  <HLinks>
    <vt:vector size="192" baseType="variant">
      <vt:variant>
        <vt:i4>589943</vt:i4>
      </vt:variant>
      <vt:variant>
        <vt:i4>171</vt:i4>
      </vt:variant>
      <vt:variant>
        <vt:i4>0</vt:i4>
      </vt:variant>
      <vt:variant>
        <vt:i4>5</vt:i4>
      </vt:variant>
      <vt:variant>
        <vt:lpwstr>mailto:vodicka@kraj-jihocesky.cz</vt:lpwstr>
      </vt:variant>
      <vt:variant>
        <vt:lpwstr/>
      </vt:variant>
      <vt:variant>
        <vt:i4>6881298</vt:i4>
      </vt:variant>
      <vt:variant>
        <vt:i4>168</vt:i4>
      </vt:variant>
      <vt:variant>
        <vt:i4>0</vt:i4>
      </vt:variant>
      <vt:variant>
        <vt:i4>5</vt:i4>
      </vt:variant>
      <vt:variant>
        <vt:lpwstr>mailto:sobotovicovav@kraj-jihocesky.cz</vt:lpwstr>
      </vt:variant>
      <vt:variant>
        <vt:lpwstr/>
      </vt:variant>
      <vt:variant>
        <vt:i4>6029350</vt:i4>
      </vt:variant>
      <vt:variant>
        <vt:i4>165</vt:i4>
      </vt:variant>
      <vt:variant>
        <vt:i4>0</vt:i4>
      </vt:variant>
      <vt:variant>
        <vt:i4>5</vt:i4>
      </vt:variant>
      <vt:variant>
        <vt:lpwstr>mailto:pribylovag@kraj-jihocesky.cz</vt:lpwstr>
      </vt:variant>
      <vt:variant>
        <vt:lpwstr/>
      </vt:variant>
      <vt:variant>
        <vt:i4>5898281</vt:i4>
      </vt:variant>
      <vt:variant>
        <vt:i4>162</vt:i4>
      </vt:variant>
      <vt:variant>
        <vt:i4>0</vt:i4>
      </vt:variant>
      <vt:variant>
        <vt:i4>5</vt:i4>
      </vt:variant>
      <vt:variant>
        <vt:lpwstr>mailto:formankova@kraj-jihocesky.cz</vt:lpwstr>
      </vt:variant>
      <vt:variant>
        <vt:lpwstr/>
      </vt:variant>
      <vt:variant>
        <vt:i4>5242944</vt:i4>
      </vt:variant>
      <vt:variant>
        <vt:i4>159</vt:i4>
      </vt:variant>
      <vt:variant>
        <vt:i4>0</vt:i4>
      </vt:variant>
      <vt:variant>
        <vt:i4>5</vt:i4>
      </vt:variant>
      <vt:variant>
        <vt:lpwstr>http://www.kraj-jihocesky.cz/</vt:lpwstr>
      </vt:variant>
      <vt:variant>
        <vt:lpwstr/>
      </vt:variant>
      <vt:variant>
        <vt:i4>5636222</vt:i4>
      </vt:variant>
      <vt:variant>
        <vt:i4>156</vt:i4>
      </vt:variant>
      <vt:variant>
        <vt:i4>0</vt:i4>
      </vt:variant>
      <vt:variant>
        <vt:i4>5</vt:i4>
      </vt:variant>
      <vt:variant>
        <vt:lpwstr>https://www.kraj-jihocesky.cz/ku_dotace/vyhlasene</vt:lpwstr>
      </vt:variant>
      <vt:variant>
        <vt:lpwstr/>
      </vt:variant>
      <vt:variant>
        <vt:i4>5308447</vt:i4>
      </vt:variant>
      <vt:variant>
        <vt:i4>153</vt:i4>
      </vt:variant>
      <vt:variant>
        <vt:i4>0</vt:i4>
      </vt:variant>
      <vt:variant>
        <vt:i4>5</vt:i4>
      </vt:variant>
      <vt:variant>
        <vt:lpwstr>https://pz.kraj-jihocesky.gov.cz/</vt:lpwstr>
      </vt:variant>
      <vt:variant>
        <vt:lpwstr/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_Toc110839698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_Toc110839697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_Toc110839696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_Toc110839695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_Toc110839694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_Toc110839693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_Toc110839692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_Toc110839691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_Toc110839690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_Toc110839689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_Toc110839688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_Toc110839687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_Toc110839686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_Toc110839685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_Toc110839684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_Toc110839683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_Toc110839682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_Toc110839681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_Toc110839680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_Toc110839679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_Toc110839678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_Toc110839677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_Toc110839676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_Toc110839675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_Toc110839674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Vodička</dc:creator>
  <cp:keywords/>
  <cp:lastModifiedBy>Mgr. Radek Hillay</cp:lastModifiedBy>
  <cp:revision>2</cp:revision>
  <cp:lastPrinted>2022-08-05T19:41:00Z</cp:lastPrinted>
  <dcterms:created xsi:type="dcterms:W3CDTF">2022-08-25T05:45:00Z</dcterms:created>
  <dcterms:modified xsi:type="dcterms:W3CDTF">2022-08-25T05:45:00Z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0x010100639A4C238E5C814D8A72F1FCD33973B2</vt:lpwstr>
  </property>
  <property fmtid="{D5CDD505-2E9C-101B-9397-08002B2CF9AE}" pid="3" name="MediaServiceImageTags">
    <vt:lpwstr/>
  </property>
</Properties>
</file>